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B8D6E" w14:textId="77777777" w:rsidR="00CF79EB" w:rsidRDefault="00CF79EB" w:rsidP="00CF79EB">
      <w:pPr>
        <w:pStyle w:val="Heading1"/>
        <w:rPr>
          <w:rFonts w:ascii="Arial" w:hAnsi="Arial"/>
          <w:sz w:val="22"/>
          <w:szCs w:val="22"/>
        </w:rPr>
      </w:pPr>
      <w:r w:rsidRPr="006C2C21">
        <w:rPr>
          <w:rFonts w:ascii="Arial" w:hAnsi="Arial"/>
          <w:sz w:val="22"/>
          <w:szCs w:val="22"/>
        </w:rPr>
        <w:t>TENDERER’S TECHNICAL OFFER (ORGANIZATION &amp; METHODOLOGY)</w:t>
      </w:r>
    </w:p>
    <w:p w14:paraId="79CDAB92" w14:textId="77777777" w:rsidR="00CF79EB" w:rsidRPr="00A35CDA" w:rsidRDefault="00CF79EB" w:rsidP="00CF79EB"/>
    <w:p w14:paraId="623BEE7B" w14:textId="77777777" w:rsidR="00CF79EB" w:rsidRPr="00730B67" w:rsidRDefault="00CF79EB" w:rsidP="00CF79EB">
      <w:pPr>
        <w:rPr>
          <w:rFonts w:ascii="Arial" w:hAnsi="Arial" w:cs="Arial"/>
          <w:b/>
          <w:i/>
          <w:lang w:val="en-GB"/>
        </w:rPr>
      </w:pPr>
      <w:r w:rsidRPr="00730B67">
        <w:rPr>
          <w:rFonts w:ascii="Arial" w:hAnsi="Arial" w:cs="Arial"/>
          <w:b/>
          <w:i/>
          <w:sz w:val="22"/>
          <w:szCs w:val="22"/>
          <w:lang w:val="en-GB"/>
        </w:rPr>
        <w:t>The following are the key components to the Technical proposal and thus each section below is to be tailored by the Contracting Authority to the specific requirements of the tender and in particular should reflect what is requested in the Terms of Reference.</w:t>
      </w:r>
    </w:p>
    <w:p w14:paraId="3038DAFF" w14:textId="77777777" w:rsidR="00CF79EB" w:rsidRPr="00730B67" w:rsidRDefault="00CF79EB" w:rsidP="00CF79EB">
      <w:pPr>
        <w:rPr>
          <w:rFonts w:ascii="Arial" w:hAnsi="Arial" w:cs="Arial"/>
          <w:lang w:val="en-GB"/>
        </w:rPr>
      </w:pPr>
    </w:p>
    <w:p w14:paraId="10363B36" w14:textId="77777777" w:rsidR="00CF79EB" w:rsidRPr="00730B67" w:rsidRDefault="00CF79EB" w:rsidP="00CF79EB">
      <w:pPr>
        <w:pStyle w:val="bullet-3"/>
        <w:widowControl/>
        <w:spacing w:before="120" w:after="120"/>
        <w:ind w:left="0" w:firstLine="0"/>
        <w:jc w:val="left"/>
        <w:rPr>
          <w:rFonts w:cs="Arial"/>
          <w:b/>
          <w:i/>
          <w:szCs w:val="22"/>
          <w:lang w:val="en-GB"/>
        </w:rPr>
      </w:pPr>
      <w:r w:rsidRPr="00730B67">
        <w:rPr>
          <w:rFonts w:cs="Arial"/>
          <w:b/>
          <w:i/>
          <w:sz w:val="22"/>
          <w:szCs w:val="22"/>
          <w:highlight w:val="yellow"/>
          <w:lang w:val="en-GB"/>
        </w:rPr>
        <w:t xml:space="preserve">A technical offer is to be provided by the Economic Operator in response to Terms of Reference. The submission shall be in a structured form </w:t>
      </w:r>
      <w:r w:rsidRPr="00730B67">
        <w:rPr>
          <w:rFonts w:cs="Arial"/>
          <w:b/>
          <w:i/>
          <w:sz w:val="22"/>
          <w:szCs w:val="22"/>
          <w:highlight w:val="yellow"/>
          <w:u w:val="single"/>
          <w:lang w:val="en-GB"/>
        </w:rPr>
        <w:t>and is to be in the same sequence as listed hereunder</w:t>
      </w:r>
      <w:r w:rsidRPr="00730B67">
        <w:rPr>
          <w:rFonts w:cs="Arial"/>
          <w:b/>
          <w:i/>
          <w:sz w:val="22"/>
          <w:szCs w:val="22"/>
          <w:highlight w:val="yellow"/>
          <w:lang w:val="en-GB"/>
        </w:rPr>
        <w:t xml:space="preserve"> for ease of reference and evaluation.</w:t>
      </w:r>
    </w:p>
    <w:p w14:paraId="0B8A408A" w14:textId="77777777" w:rsidR="00CF79EB" w:rsidRPr="00437E53" w:rsidRDefault="00CF79EB" w:rsidP="00CF79EB">
      <w:pPr>
        <w:keepNext/>
        <w:spacing w:before="240" w:after="240"/>
        <w:ind w:left="567"/>
        <w:rPr>
          <w:rFonts w:ascii="Arial" w:hAnsi="Arial" w:cs="Arial"/>
          <w:b/>
          <w:caps/>
        </w:rPr>
      </w:pPr>
    </w:p>
    <w:p w14:paraId="51DAB145" w14:textId="40853C23" w:rsidR="00CF79EB" w:rsidRDefault="00CF79EB" w:rsidP="00CF79EB">
      <w:pPr>
        <w:keepNext/>
        <w:numPr>
          <w:ilvl w:val="0"/>
          <w:numId w:val="1"/>
        </w:numPr>
        <w:spacing w:before="240" w:after="240"/>
        <w:ind w:left="567" w:hanging="567"/>
        <w:rPr>
          <w:rFonts w:ascii="Arial" w:hAnsi="Arial" w:cs="Arial"/>
          <w:b/>
          <w:caps/>
        </w:rPr>
      </w:pPr>
      <w:r w:rsidRPr="006C2C21">
        <w:rPr>
          <w:rFonts w:ascii="Arial" w:hAnsi="Arial" w:cs="Arial"/>
          <w:b/>
          <w:caps/>
          <w:sz w:val="22"/>
          <w:szCs w:val="22"/>
        </w:rPr>
        <w:t>rationale</w:t>
      </w:r>
      <w:r>
        <w:rPr>
          <w:rFonts w:ascii="Arial" w:hAnsi="Arial" w:cs="Arial"/>
          <w:b/>
          <w:caps/>
          <w:sz w:val="22"/>
          <w:szCs w:val="22"/>
        </w:rPr>
        <w:t xml:space="preserve"> -  (</w:t>
      </w:r>
      <w:r w:rsidR="00730B67" w:rsidRPr="00730B67">
        <w:rPr>
          <w:rFonts w:ascii="Arial" w:hAnsi="Arial" w:cs="Arial"/>
          <w:b/>
          <w:caps/>
          <w:sz w:val="22"/>
          <w:szCs w:val="22"/>
          <w:lang w:val="en-GB"/>
        </w:rPr>
        <w:t>Maximum</w:t>
      </w:r>
      <w:r w:rsidR="00730B67" w:rsidRPr="00730B67">
        <w:rPr>
          <w:rFonts w:ascii="Arial" w:hAnsi="Arial" w:cs="Arial"/>
          <w:b/>
          <w:caps/>
          <w:sz w:val="22"/>
          <w:szCs w:val="22"/>
        </w:rPr>
        <w:t xml:space="preserve"> </w:t>
      </w:r>
      <w:r>
        <w:rPr>
          <w:rFonts w:ascii="Arial" w:hAnsi="Arial" w:cs="Arial"/>
          <w:b/>
          <w:caps/>
          <w:sz w:val="22"/>
          <w:szCs w:val="22"/>
        </w:rPr>
        <w:t>15 Points)</w:t>
      </w:r>
    </w:p>
    <w:p w14:paraId="4DCF7450" w14:textId="77777777" w:rsidR="00CF79EB" w:rsidRPr="006C2C21" w:rsidRDefault="00CF79EB" w:rsidP="00CF79EB">
      <w:pPr>
        <w:keepNext/>
        <w:spacing w:before="240" w:after="240"/>
        <w:ind w:left="567"/>
        <w:rPr>
          <w:rFonts w:ascii="Arial" w:hAnsi="Arial" w:cs="Arial"/>
          <w:b/>
          <w:caps/>
        </w:rPr>
      </w:pPr>
    </w:p>
    <w:p w14:paraId="2AAE0F82" w14:textId="5EFDC517" w:rsidR="00CF79EB" w:rsidRPr="00FF796A" w:rsidRDefault="00CF79EB" w:rsidP="00CF79EB">
      <w:pPr>
        <w:numPr>
          <w:ilvl w:val="0"/>
          <w:numId w:val="2"/>
        </w:numPr>
        <w:spacing w:after="120"/>
        <w:ind w:left="1134" w:hanging="425"/>
        <w:rPr>
          <w:rFonts w:ascii="Arial" w:hAnsi="Arial" w:cs="Arial"/>
        </w:rPr>
      </w:pPr>
      <w:r>
        <w:rPr>
          <w:rFonts w:ascii="Arial" w:hAnsi="Arial" w:cs="Arial"/>
          <w:b/>
          <w:sz w:val="22"/>
          <w:szCs w:val="22"/>
          <w:u w:val="single"/>
        </w:rPr>
        <w:t>Understanding of Terms of Reference (</w:t>
      </w:r>
      <w:r w:rsidR="00730B67" w:rsidRPr="00730B67">
        <w:rPr>
          <w:rFonts w:ascii="Arial" w:hAnsi="Arial" w:cs="Arial"/>
          <w:b/>
          <w:sz w:val="22"/>
          <w:szCs w:val="22"/>
          <w:u w:val="single"/>
          <w:lang w:val="en-GB"/>
        </w:rPr>
        <w:t>Maximum</w:t>
      </w:r>
      <w:r w:rsidR="00730B67" w:rsidRPr="00730B67">
        <w:rPr>
          <w:rFonts w:ascii="Arial" w:hAnsi="Arial" w:cs="Arial"/>
          <w:b/>
          <w:sz w:val="22"/>
          <w:szCs w:val="22"/>
          <w:u w:val="single"/>
        </w:rPr>
        <w:t xml:space="preserve"> </w:t>
      </w:r>
      <w:r>
        <w:rPr>
          <w:rFonts w:ascii="Arial" w:hAnsi="Arial" w:cs="Arial"/>
          <w:b/>
          <w:sz w:val="22"/>
          <w:szCs w:val="22"/>
          <w:u w:val="single"/>
        </w:rPr>
        <w:t>5 Points)</w:t>
      </w:r>
    </w:p>
    <w:p w14:paraId="7295BE06" w14:textId="77777777" w:rsidR="00CF79EB" w:rsidRDefault="00CF79EB" w:rsidP="00CF79EB">
      <w:pPr>
        <w:spacing w:after="120"/>
        <w:ind w:left="1134"/>
        <w:rPr>
          <w:rFonts w:ascii="Arial" w:hAnsi="Arial" w:cs="Arial"/>
        </w:rPr>
      </w:pPr>
    </w:p>
    <w:p w14:paraId="75A7D72D" w14:textId="40CDC8DA" w:rsidR="00CF79EB" w:rsidRPr="00437E53" w:rsidRDefault="00CF79EB" w:rsidP="00CF79EB">
      <w:pPr>
        <w:pStyle w:val="ListParagraph"/>
        <w:numPr>
          <w:ilvl w:val="0"/>
          <w:numId w:val="6"/>
        </w:numPr>
        <w:spacing w:after="120"/>
        <w:ind w:left="1242"/>
        <w:rPr>
          <w:rFonts w:ascii="Arial" w:hAnsi="Arial" w:cs="Arial"/>
          <w:b/>
          <w:u w:val="single"/>
        </w:rPr>
      </w:pPr>
      <w:r w:rsidRPr="009F4243">
        <w:rPr>
          <w:rFonts w:ascii="Arial" w:hAnsi="Arial" w:cs="Arial"/>
          <w:sz w:val="22"/>
          <w:szCs w:val="22"/>
        </w:rPr>
        <w:t>The bidder’s clear Understanding of the contract and the execution of each activity as described in the Terms of Reference.</w:t>
      </w:r>
      <w:r>
        <w:rPr>
          <w:rFonts w:ascii="Arial" w:hAnsi="Arial" w:cs="Arial"/>
          <w:sz w:val="22"/>
          <w:szCs w:val="22"/>
        </w:rPr>
        <w:t xml:space="preserve"> (</w:t>
      </w:r>
      <w:r w:rsidR="00730B67" w:rsidRPr="00730B67">
        <w:rPr>
          <w:rFonts w:ascii="Arial" w:hAnsi="Arial" w:cs="Arial"/>
          <w:sz w:val="22"/>
          <w:szCs w:val="22"/>
          <w:lang w:val="en-GB"/>
        </w:rPr>
        <w:t>Maximum</w:t>
      </w:r>
      <w:r w:rsidR="00730B67" w:rsidRPr="00730B67">
        <w:rPr>
          <w:rFonts w:ascii="Arial" w:hAnsi="Arial" w:cs="Arial"/>
          <w:sz w:val="22"/>
          <w:szCs w:val="22"/>
        </w:rPr>
        <w:t xml:space="preserve"> </w:t>
      </w:r>
      <w:r>
        <w:rPr>
          <w:rFonts w:ascii="Arial" w:hAnsi="Arial" w:cs="Arial"/>
          <w:sz w:val="22"/>
          <w:szCs w:val="22"/>
        </w:rPr>
        <w:t>5 Points)</w:t>
      </w:r>
    </w:p>
    <w:p w14:paraId="42F6C1DF" w14:textId="77777777" w:rsidR="00CF79EB" w:rsidRPr="009F4243" w:rsidRDefault="00CF79EB" w:rsidP="00CF79EB">
      <w:pPr>
        <w:pStyle w:val="ListParagraph"/>
        <w:spacing w:after="120"/>
        <w:ind w:left="972"/>
        <w:rPr>
          <w:rFonts w:ascii="Arial" w:hAnsi="Arial" w:cs="Arial"/>
          <w:b/>
          <w:u w:val="single"/>
        </w:rPr>
      </w:pPr>
    </w:p>
    <w:p w14:paraId="0F7870D7" w14:textId="77777777" w:rsidR="00CF79EB" w:rsidRDefault="00CF79EB" w:rsidP="00CF79EB">
      <w:pPr>
        <w:pStyle w:val="ListParagraph"/>
        <w:rPr>
          <w:rFonts w:ascii="Arial" w:hAnsi="Arial" w:cs="Arial"/>
          <w:sz w:val="22"/>
          <w:szCs w:val="22"/>
        </w:rPr>
      </w:pPr>
    </w:p>
    <w:p w14:paraId="1A8DA001" w14:textId="16FCA93C" w:rsidR="00CF79EB" w:rsidRDefault="00CF79EB" w:rsidP="00CF79EB">
      <w:pPr>
        <w:numPr>
          <w:ilvl w:val="0"/>
          <w:numId w:val="2"/>
        </w:numPr>
        <w:spacing w:after="120"/>
        <w:ind w:left="1152"/>
        <w:rPr>
          <w:rFonts w:ascii="Arial" w:hAnsi="Arial" w:cs="Arial"/>
          <w:b/>
          <w:u w:val="single"/>
        </w:rPr>
      </w:pPr>
      <w:r w:rsidRPr="009F4243">
        <w:rPr>
          <w:rFonts w:ascii="Arial" w:hAnsi="Arial" w:cs="Arial"/>
          <w:sz w:val="22"/>
          <w:szCs w:val="22"/>
        </w:rPr>
        <w:t xml:space="preserve"> </w:t>
      </w:r>
      <w:r w:rsidRPr="00FF796A">
        <w:rPr>
          <w:rFonts w:ascii="Arial" w:hAnsi="Arial" w:cs="Arial"/>
          <w:b/>
          <w:sz w:val="22"/>
          <w:szCs w:val="22"/>
          <w:u w:val="single"/>
        </w:rPr>
        <w:t xml:space="preserve">Assessment of Key issues </w:t>
      </w:r>
      <w:r>
        <w:rPr>
          <w:rFonts w:ascii="Arial" w:hAnsi="Arial" w:cs="Arial"/>
          <w:b/>
          <w:sz w:val="22"/>
          <w:szCs w:val="22"/>
          <w:u w:val="single"/>
        </w:rPr>
        <w:t>(</w:t>
      </w:r>
      <w:r w:rsidR="00730B67" w:rsidRPr="00730B67">
        <w:rPr>
          <w:rFonts w:ascii="Arial" w:hAnsi="Arial" w:cs="Arial"/>
          <w:b/>
          <w:sz w:val="22"/>
          <w:szCs w:val="22"/>
          <w:u w:val="single"/>
          <w:lang w:val="en-GB"/>
        </w:rPr>
        <w:t>Maximum</w:t>
      </w:r>
      <w:r w:rsidR="00730B67" w:rsidRPr="00730B67">
        <w:rPr>
          <w:rFonts w:ascii="Arial" w:hAnsi="Arial" w:cs="Arial"/>
          <w:b/>
          <w:sz w:val="22"/>
          <w:szCs w:val="22"/>
          <w:u w:val="single"/>
        </w:rPr>
        <w:t xml:space="preserve"> </w:t>
      </w:r>
      <w:r>
        <w:rPr>
          <w:rFonts w:ascii="Arial" w:hAnsi="Arial" w:cs="Arial"/>
          <w:b/>
          <w:sz w:val="22"/>
          <w:szCs w:val="22"/>
          <w:u w:val="single"/>
        </w:rPr>
        <w:t>5 Points)</w:t>
      </w:r>
    </w:p>
    <w:p w14:paraId="46400D2C" w14:textId="77777777" w:rsidR="00CF79EB" w:rsidRPr="00FF796A" w:rsidRDefault="00CF79EB" w:rsidP="00CF79EB">
      <w:pPr>
        <w:spacing w:after="120"/>
        <w:rPr>
          <w:rFonts w:ascii="Arial" w:hAnsi="Arial" w:cs="Arial"/>
          <w:b/>
          <w:u w:val="single"/>
        </w:rPr>
      </w:pPr>
    </w:p>
    <w:p w14:paraId="22461D6A" w14:textId="355F58EA" w:rsidR="00CF79EB" w:rsidRDefault="00CF79EB" w:rsidP="00CF79EB">
      <w:pPr>
        <w:pStyle w:val="NormalWeb"/>
        <w:numPr>
          <w:ilvl w:val="0"/>
          <w:numId w:val="5"/>
        </w:numPr>
        <w:ind w:left="1152" w:right="71"/>
        <w:rPr>
          <w:rFonts w:ascii="Arial" w:hAnsi="Arial" w:cs="Arial"/>
          <w:sz w:val="22"/>
          <w:szCs w:val="22"/>
        </w:rPr>
      </w:pPr>
      <w:r>
        <w:rPr>
          <w:rFonts w:ascii="Arial" w:hAnsi="Arial" w:cs="Arial"/>
          <w:sz w:val="22"/>
          <w:szCs w:val="22"/>
        </w:rPr>
        <w:t>T</w:t>
      </w:r>
      <w:r w:rsidRPr="009F4243">
        <w:rPr>
          <w:rFonts w:ascii="Arial" w:hAnsi="Arial" w:cs="Arial"/>
          <w:sz w:val="22"/>
          <w:szCs w:val="22"/>
        </w:rPr>
        <w:t xml:space="preserve">he bidder’s </w:t>
      </w:r>
      <w:r>
        <w:rPr>
          <w:rFonts w:ascii="Arial" w:hAnsi="Arial" w:cs="Arial"/>
          <w:sz w:val="22"/>
          <w:szCs w:val="22"/>
        </w:rPr>
        <w:t xml:space="preserve">capability to assess </w:t>
      </w:r>
      <w:r w:rsidRPr="009F4243">
        <w:rPr>
          <w:rFonts w:ascii="Arial" w:hAnsi="Arial" w:cs="Arial"/>
          <w:sz w:val="22"/>
          <w:szCs w:val="22"/>
        </w:rPr>
        <w:t xml:space="preserve">key issues related </w:t>
      </w:r>
      <w:r>
        <w:rPr>
          <w:rFonts w:ascii="Arial" w:hAnsi="Arial" w:cs="Arial"/>
          <w:sz w:val="22"/>
          <w:szCs w:val="22"/>
        </w:rPr>
        <w:t>to the achievement of the contra</w:t>
      </w:r>
      <w:r w:rsidRPr="009F4243">
        <w:rPr>
          <w:rFonts w:ascii="Arial" w:hAnsi="Arial" w:cs="Arial"/>
          <w:sz w:val="22"/>
          <w:szCs w:val="22"/>
        </w:rPr>
        <w:t>ct objectives and expected results after the execution of each activity.</w:t>
      </w:r>
      <w:r>
        <w:rPr>
          <w:rFonts w:ascii="Arial" w:hAnsi="Arial" w:cs="Arial"/>
          <w:sz w:val="22"/>
          <w:szCs w:val="22"/>
        </w:rPr>
        <w:t xml:space="preserve"> (</w:t>
      </w:r>
      <w:r w:rsidR="00730B67" w:rsidRPr="00730B67">
        <w:rPr>
          <w:rFonts w:ascii="Arial" w:hAnsi="Arial" w:cs="Arial"/>
          <w:sz w:val="22"/>
          <w:szCs w:val="22"/>
          <w:lang w:val="en-GB"/>
        </w:rPr>
        <w:t>Maximum</w:t>
      </w:r>
      <w:r w:rsidR="00730B67" w:rsidRPr="00730B67">
        <w:rPr>
          <w:rFonts w:ascii="Arial" w:hAnsi="Arial" w:cs="Arial"/>
          <w:sz w:val="22"/>
          <w:szCs w:val="22"/>
        </w:rPr>
        <w:t xml:space="preserve"> </w:t>
      </w:r>
      <w:r>
        <w:rPr>
          <w:rFonts w:ascii="Arial" w:hAnsi="Arial" w:cs="Arial"/>
          <w:sz w:val="22"/>
          <w:szCs w:val="22"/>
        </w:rPr>
        <w:t>5 Points)</w:t>
      </w:r>
    </w:p>
    <w:p w14:paraId="76E32978" w14:textId="77777777" w:rsidR="00CF79EB" w:rsidRPr="00437E53" w:rsidRDefault="00CF79EB" w:rsidP="00CF79EB">
      <w:pPr>
        <w:pStyle w:val="NormalWeb"/>
        <w:ind w:left="882" w:right="71"/>
        <w:rPr>
          <w:rFonts w:ascii="Arial" w:hAnsi="Arial" w:cs="Arial"/>
          <w:sz w:val="22"/>
          <w:szCs w:val="22"/>
        </w:rPr>
      </w:pPr>
    </w:p>
    <w:p w14:paraId="03BAE91E" w14:textId="4BB1F4E7" w:rsidR="00CF79EB" w:rsidRDefault="00CF79EB" w:rsidP="00CF79EB">
      <w:pPr>
        <w:pStyle w:val="ListParagraph"/>
        <w:numPr>
          <w:ilvl w:val="0"/>
          <w:numId w:val="2"/>
        </w:numPr>
        <w:ind w:left="1242"/>
        <w:rPr>
          <w:rFonts w:ascii="Arial" w:hAnsi="Arial" w:cs="Arial"/>
          <w:b/>
          <w:sz w:val="22"/>
          <w:szCs w:val="22"/>
          <w:u w:val="single"/>
        </w:rPr>
      </w:pPr>
      <w:r w:rsidRPr="009F4243">
        <w:rPr>
          <w:rFonts w:ascii="Arial" w:hAnsi="Arial" w:cs="Arial"/>
          <w:b/>
          <w:sz w:val="22"/>
          <w:szCs w:val="22"/>
          <w:u w:val="single"/>
        </w:rPr>
        <w:t xml:space="preserve">Risk Analysis and Mitigation </w:t>
      </w:r>
      <w:r>
        <w:rPr>
          <w:rFonts w:ascii="Arial" w:hAnsi="Arial" w:cs="Arial"/>
          <w:b/>
          <w:sz w:val="22"/>
          <w:szCs w:val="22"/>
          <w:u w:val="single"/>
        </w:rPr>
        <w:t>(</w:t>
      </w:r>
      <w:r w:rsidR="00730B67" w:rsidRPr="00730B67">
        <w:rPr>
          <w:rFonts w:ascii="Arial" w:hAnsi="Arial" w:cs="Arial"/>
          <w:b/>
          <w:sz w:val="22"/>
          <w:szCs w:val="22"/>
          <w:u w:val="single"/>
          <w:lang w:val="en-GB"/>
        </w:rPr>
        <w:t>Maximum</w:t>
      </w:r>
      <w:r w:rsidR="00730B67" w:rsidRPr="00730B67">
        <w:rPr>
          <w:rFonts w:ascii="Arial" w:hAnsi="Arial" w:cs="Arial"/>
          <w:b/>
          <w:sz w:val="22"/>
          <w:szCs w:val="22"/>
          <w:u w:val="single"/>
        </w:rPr>
        <w:t xml:space="preserve"> </w:t>
      </w:r>
      <w:r>
        <w:rPr>
          <w:rFonts w:ascii="Arial" w:hAnsi="Arial" w:cs="Arial"/>
          <w:b/>
          <w:sz w:val="22"/>
          <w:szCs w:val="22"/>
          <w:u w:val="single"/>
        </w:rPr>
        <w:t>5 Points)</w:t>
      </w:r>
    </w:p>
    <w:p w14:paraId="348DD594" w14:textId="77777777" w:rsidR="00CF79EB" w:rsidRDefault="00CF79EB" w:rsidP="00CF79EB">
      <w:pPr>
        <w:ind w:left="1152"/>
        <w:rPr>
          <w:rFonts w:ascii="Arial" w:hAnsi="Arial" w:cs="Arial"/>
          <w:b/>
          <w:sz w:val="22"/>
          <w:szCs w:val="22"/>
          <w:u w:val="single"/>
        </w:rPr>
      </w:pPr>
    </w:p>
    <w:p w14:paraId="404752A7" w14:textId="3C3B44F5" w:rsidR="00CF79EB" w:rsidRDefault="00CF79EB" w:rsidP="00CF79EB">
      <w:pPr>
        <w:pStyle w:val="NormalWeb"/>
        <w:numPr>
          <w:ilvl w:val="0"/>
          <w:numId w:val="4"/>
        </w:numPr>
        <w:ind w:left="1152" w:right="71"/>
        <w:rPr>
          <w:rFonts w:ascii="Arial" w:hAnsi="Arial" w:cs="Arial"/>
          <w:sz w:val="22"/>
          <w:szCs w:val="22"/>
        </w:rPr>
      </w:pPr>
      <w:r w:rsidRPr="009F4243">
        <w:rPr>
          <w:rFonts w:ascii="Arial" w:hAnsi="Arial" w:cs="Arial"/>
          <w:sz w:val="22"/>
          <w:szCs w:val="22"/>
        </w:rPr>
        <w:t>Marks shall be awarded according to the explanation of the risks and assumptions affecting the execution of the contract included in Section 3 of the Terms of Reference. (</w:t>
      </w:r>
      <w:r w:rsidR="00730B67" w:rsidRPr="00730B67">
        <w:rPr>
          <w:rFonts w:ascii="Arial" w:hAnsi="Arial" w:cs="Arial"/>
          <w:sz w:val="22"/>
          <w:szCs w:val="22"/>
          <w:lang w:val="en-GB"/>
        </w:rPr>
        <w:t>Maximum</w:t>
      </w:r>
      <w:r w:rsidR="00730B67" w:rsidRPr="00730B67">
        <w:rPr>
          <w:rFonts w:ascii="Arial" w:hAnsi="Arial" w:cs="Arial"/>
          <w:sz w:val="22"/>
          <w:szCs w:val="22"/>
        </w:rPr>
        <w:t xml:space="preserve"> </w:t>
      </w:r>
      <w:r w:rsidRPr="009F4243">
        <w:rPr>
          <w:rFonts w:ascii="Arial" w:hAnsi="Arial" w:cs="Arial"/>
          <w:sz w:val="22"/>
          <w:szCs w:val="22"/>
        </w:rPr>
        <w:t>2 marks)</w:t>
      </w:r>
    </w:p>
    <w:p w14:paraId="0B3A99E0" w14:textId="77777777" w:rsidR="00CF79EB" w:rsidRPr="00437E53" w:rsidRDefault="00CF79EB" w:rsidP="00CF79EB">
      <w:pPr>
        <w:pStyle w:val="NormalWeb"/>
        <w:ind w:left="1152" w:right="71"/>
        <w:rPr>
          <w:rFonts w:ascii="Arial" w:hAnsi="Arial" w:cs="Arial"/>
          <w:sz w:val="22"/>
          <w:szCs w:val="22"/>
        </w:rPr>
      </w:pPr>
    </w:p>
    <w:p w14:paraId="622DEB9B" w14:textId="643D17D2" w:rsidR="00CF79EB" w:rsidRPr="009F4243" w:rsidRDefault="00CF79EB" w:rsidP="00CF79EB">
      <w:pPr>
        <w:pStyle w:val="NormalWeb"/>
        <w:numPr>
          <w:ilvl w:val="0"/>
          <w:numId w:val="4"/>
        </w:numPr>
        <w:ind w:left="1152" w:right="71"/>
        <w:rPr>
          <w:rFonts w:ascii="Arial" w:hAnsi="Arial" w:cs="Arial"/>
          <w:sz w:val="22"/>
          <w:szCs w:val="22"/>
        </w:rPr>
      </w:pPr>
      <w:r w:rsidRPr="009F4243">
        <w:rPr>
          <w:rFonts w:ascii="Arial" w:hAnsi="Arial" w:cs="Arial"/>
          <w:sz w:val="22"/>
          <w:szCs w:val="22"/>
        </w:rPr>
        <w:t>Marks will also be awarded on the proposed mitigating measures to the identified risks and any additional assumptions and risks which may be identified by the bidder. (</w:t>
      </w:r>
      <w:r w:rsidR="00730B67" w:rsidRPr="00730B67">
        <w:rPr>
          <w:rFonts w:ascii="Arial" w:hAnsi="Arial" w:cs="Arial"/>
          <w:sz w:val="22"/>
          <w:szCs w:val="22"/>
          <w:lang w:val="en-GB"/>
        </w:rPr>
        <w:t>Maximum</w:t>
      </w:r>
      <w:r w:rsidR="00730B67" w:rsidRPr="00730B67">
        <w:rPr>
          <w:rFonts w:ascii="Arial" w:hAnsi="Arial" w:cs="Arial"/>
          <w:sz w:val="22"/>
          <w:szCs w:val="22"/>
        </w:rPr>
        <w:t xml:space="preserve"> </w:t>
      </w:r>
      <w:r w:rsidRPr="009F4243">
        <w:rPr>
          <w:rFonts w:ascii="Arial" w:hAnsi="Arial" w:cs="Arial"/>
          <w:sz w:val="22"/>
          <w:szCs w:val="22"/>
        </w:rPr>
        <w:t>3 marks)</w:t>
      </w:r>
    </w:p>
    <w:p w14:paraId="16B49338" w14:textId="77777777" w:rsidR="00CF79EB" w:rsidRPr="009F4243" w:rsidRDefault="00CF79EB" w:rsidP="00CF79EB">
      <w:pPr>
        <w:pStyle w:val="NormalWeb"/>
        <w:ind w:left="612" w:right="71"/>
        <w:rPr>
          <w:rFonts w:ascii="Arial" w:hAnsi="Arial" w:cs="Arial"/>
          <w:sz w:val="22"/>
          <w:szCs w:val="22"/>
        </w:rPr>
      </w:pPr>
    </w:p>
    <w:p w14:paraId="28809320" w14:textId="171E3AC0" w:rsidR="00CF79EB" w:rsidRDefault="00CF79EB" w:rsidP="00CF79EB">
      <w:pPr>
        <w:keepNext/>
        <w:numPr>
          <w:ilvl w:val="0"/>
          <w:numId w:val="1"/>
        </w:numPr>
        <w:spacing w:before="240" w:after="240"/>
        <w:ind w:left="432" w:hanging="567"/>
        <w:rPr>
          <w:rFonts w:ascii="Arial" w:hAnsi="Arial" w:cs="Arial"/>
          <w:b/>
          <w:caps/>
        </w:rPr>
      </w:pPr>
      <w:r w:rsidRPr="006C2C21">
        <w:rPr>
          <w:rFonts w:ascii="Arial" w:hAnsi="Arial" w:cs="Arial"/>
          <w:b/>
          <w:caps/>
          <w:sz w:val="22"/>
          <w:szCs w:val="22"/>
        </w:rPr>
        <w:lastRenderedPageBreak/>
        <w:t>Strategy</w:t>
      </w:r>
      <w:r>
        <w:rPr>
          <w:rFonts w:ascii="Arial" w:hAnsi="Arial" w:cs="Arial"/>
          <w:b/>
          <w:caps/>
          <w:sz w:val="22"/>
          <w:szCs w:val="22"/>
        </w:rPr>
        <w:t xml:space="preserve"> -  (</w:t>
      </w:r>
      <w:r w:rsidR="00730B67" w:rsidRPr="00730B67">
        <w:rPr>
          <w:rFonts w:ascii="Arial" w:hAnsi="Arial" w:cs="Arial"/>
          <w:b/>
          <w:caps/>
          <w:sz w:val="22"/>
          <w:szCs w:val="22"/>
          <w:lang w:val="en-GB"/>
        </w:rPr>
        <w:t>Maximum</w:t>
      </w:r>
      <w:r w:rsidR="00730B67" w:rsidRPr="00730B67">
        <w:rPr>
          <w:rFonts w:ascii="Arial" w:hAnsi="Arial" w:cs="Arial"/>
          <w:b/>
          <w:caps/>
          <w:sz w:val="22"/>
          <w:szCs w:val="22"/>
        </w:rPr>
        <w:t xml:space="preserve"> </w:t>
      </w:r>
      <w:r>
        <w:rPr>
          <w:rFonts w:ascii="Arial" w:hAnsi="Arial" w:cs="Arial"/>
          <w:b/>
          <w:caps/>
          <w:sz w:val="22"/>
          <w:szCs w:val="22"/>
        </w:rPr>
        <w:t>30 Points)</w:t>
      </w:r>
    </w:p>
    <w:p w14:paraId="67990CE9" w14:textId="77777777" w:rsidR="00CF79EB" w:rsidRPr="006C2C21" w:rsidRDefault="00CF79EB" w:rsidP="00CF79EB">
      <w:pPr>
        <w:keepNext/>
        <w:spacing w:before="240" w:after="240"/>
        <w:ind w:left="567"/>
        <w:rPr>
          <w:rFonts w:ascii="Arial" w:hAnsi="Arial" w:cs="Arial"/>
          <w:b/>
          <w:caps/>
        </w:rPr>
      </w:pPr>
    </w:p>
    <w:p w14:paraId="75914220" w14:textId="568126D0" w:rsidR="00CF79EB" w:rsidRDefault="00CF79EB" w:rsidP="00CF79EB">
      <w:pPr>
        <w:numPr>
          <w:ilvl w:val="0"/>
          <w:numId w:val="7"/>
        </w:numPr>
        <w:spacing w:after="120"/>
        <w:ind w:left="1242"/>
        <w:rPr>
          <w:rFonts w:ascii="Arial" w:hAnsi="Arial" w:cs="Arial"/>
          <w:b/>
          <w:u w:val="single"/>
        </w:rPr>
      </w:pPr>
      <w:r w:rsidRPr="00FF796A">
        <w:rPr>
          <w:rFonts w:ascii="Arial" w:hAnsi="Arial" w:cs="Arial"/>
          <w:b/>
          <w:sz w:val="22"/>
          <w:szCs w:val="22"/>
          <w:u w:val="single"/>
        </w:rPr>
        <w:t>Implementation Strategy</w:t>
      </w:r>
      <w:r>
        <w:rPr>
          <w:rFonts w:ascii="Arial" w:hAnsi="Arial" w:cs="Arial"/>
          <w:b/>
          <w:sz w:val="22"/>
          <w:szCs w:val="22"/>
          <w:u w:val="single"/>
        </w:rPr>
        <w:t xml:space="preserve"> (</w:t>
      </w:r>
      <w:r w:rsidR="00730B67" w:rsidRPr="00730B67">
        <w:rPr>
          <w:rFonts w:ascii="Arial" w:hAnsi="Arial" w:cs="Arial"/>
          <w:b/>
          <w:sz w:val="22"/>
          <w:szCs w:val="22"/>
          <w:u w:val="single"/>
          <w:lang w:val="en-GB"/>
        </w:rPr>
        <w:t>Maximum</w:t>
      </w:r>
      <w:r w:rsidR="00730B67" w:rsidRPr="00730B67">
        <w:rPr>
          <w:rFonts w:ascii="Arial" w:hAnsi="Arial" w:cs="Arial"/>
          <w:b/>
          <w:sz w:val="22"/>
          <w:szCs w:val="22"/>
          <w:u w:val="single"/>
        </w:rPr>
        <w:t xml:space="preserve"> </w:t>
      </w:r>
      <w:r>
        <w:rPr>
          <w:rFonts w:ascii="Arial" w:hAnsi="Arial" w:cs="Arial"/>
          <w:b/>
          <w:sz w:val="22"/>
          <w:szCs w:val="22"/>
          <w:u w:val="single"/>
        </w:rPr>
        <w:t>15 Points)</w:t>
      </w:r>
    </w:p>
    <w:p w14:paraId="60A2ACA6" w14:textId="77777777" w:rsidR="00CF79EB" w:rsidRPr="00FF796A" w:rsidRDefault="00CF79EB" w:rsidP="00CF79EB">
      <w:pPr>
        <w:tabs>
          <w:tab w:val="num" w:pos="720"/>
        </w:tabs>
        <w:spacing w:after="120"/>
        <w:ind w:left="1170"/>
        <w:rPr>
          <w:rFonts w:ascii="Arial" w:hAnsi="Arial" w:cs="Arial"/>
          <w:b/>
          <w:u w:val="single"/>
        </w:rPr>
      </w:pPr>
    </w:p>
    <w:p w14:paraId="453A688C" w14:textId="7BB24C9B" w:rsidR="00730B67" w:rsidRDefault="00730B67" w:rsidP="00730B67">
      <w:pPr>
        <w:pStyle w:val="ListParagraph"/>
        <w:numPr>
          <w:ilvl w:val="0"/>
          <w:numId w:val="14"/>
        </w:numPr>
        <w:tabs>
          <w:tab w:val="num" w:pos="990"/>
        </w:tabs>
        <w:spacing w:after="120"/>
        <w:ind w:left="1134" w:hanging="283"/>
        <w:rPr>
          <w:rFonts w:ascii="Arial" w:hAnsi="Arial" w:cs="Arial"/>
          <w:sz w:val="22"/>
          <w:szCs w:val="22"/>
          <w:lang w:val="en-GB"/>
        </w:rPr>
      </w:pPr>
      <w:r>
        <w:rPr>
          <w:rFonts w:ascii="Arial" w:hAnsi="Arial" w:cs="Arial"/>
          <w:sz w:val="22"/>
          <w:szCs w:val="22"/>
          <w:lang w:val="en-GB"/>
        </w:rPr>
        <w:t xml:space="preserve">  </w:t>
      </w:r>
      <w:r w:rsidRPr="00730B67">
        <w:rPr>
          <w:rFonts w:ascii="Arial" w:hAnsi="Arial" w:cs="Arial"/>
          <w:sz w:val="22"/>
          <w:szCs w:val="22"/>
          <w:lang w:val="en-GB"/>
        </w:rPr>
        <w:t>A detailed overview of the general approach based on the activities highlighted in the Terms of reference and in line with the timeframes as per sections 4.2 and 5.2 of the Terms of Reference (ToR). </w:t>
      </w:r>
    </w:p>
    <w:p w14:paraId="0231D7A4" w14:textId="231F41E7" w:rsidR="00730B67" w:rsidRDefault="00730B67" w:rsidP="00730B67">
      <w:pPr>
        <w:tabs>
          <w:tab w:val="num" w:pos="990"/>
        </w:tabs>
        <w:spacing w:after="120"/>
        <w:rPr>
          <w:rFonts w:ascii="Arial" w:hAnsi="Arial" w:cs="Arial"/>
          <w:sz w:val="22"/>
          <w:szCs w:val="22"/>
          <w:lang w:val="en-GB"/>
        </w:rPr>
      </w:pPr>
    </w:p>
    <w:p w14:paraId="712DCF4A" w14:textId="77777777" w:rsidR="00730B67" w:rsidRPr="00730B67" w:rsidRDefault="00730B67" w:rsidP="00730B67">
      <w:pPr>
        <w:tabs>
          <w:tab w:val="num" w:pos="990"/>
        </w:tabs>
        <w:spacing w:after="120"/>
        <w:ind w:left="1134"/>
        <w:rPr>
          <w:rFonts w:ascii="Arial" w:hAnsi="Arial" w:cs="Arial"/>
          <w:sz w:val="22"/>
          <w:szCs w:val="22"/>
          <w:lang w:val="en-GB"/>
        </w:rPr>
      </w:pPr>
      <w:r w:rsidRPr="00730B67">
        <w:rPr>
          <w:rFonts w:ascii="Arial" w:hAnsi="Arial" w:cs="Arial"/>
          <w:b/>
          <w:sz w:val="22"/>
          <w:szCs w:val="22"/>
          <w:lang w:val="en-GB"/>
        </w:rPr>
        <w:t xml:space="preserve">A draft plan, including key activities mentioned under section 4.2 of the ToR below is to be submitted with this offer. </w:t>
      </w:r>
      <w:r w:rsidRPr="00730B67">
        <w:rPr>
          <w:rFonts w:ascii="Arial" w:hAnsi="Arial" w:cs="Arial"/>
          <w:sz w:val="22"/>
          <w:szCs w:val="22"/>
          <w:lang w:val="en-GB"/>
        </w:rPr>
        <w:t xml:space="preserve"> </w:t>
      </w:r>
    </w:p>
    <w:p w14:paraId="013010DD" w14:textId="77777777" w:rsidR="00730B67" w:rsidRPr="00730B67" w:rsidRDefault="00730B67" w:rsidP="00730B67">
      <w:pPr>
        <w:tabs>
          <w:tab w:val="num" w:pos="990"/>
        </w:tabs>
        <w:spacing w:after="120"/>
        <w:rPr>
          <w:rFonts w:ascii="Arial" w:hAnsi="Arial" w:cs="Arial"/>
          <w:sz w:val="22"/>
          <w:szCs w:val="22"/>
          <w:lang w:val="en-GB"/>
        </w:rPr>
      </w:pPr>
    </w:p>
    <w:p w14:paraId="627348EF" w14:textId="77777777" w:rsidR="00CF79EB" w:rsidRPr="00437E53" w:rsidRDefault="00CF79EB" w:rsidP="00CF79EB">
      <w:pPr>
        <w:tabs>
          <w:tab w:val="num" w:pos="990"/>
        </w:tabs>
        <w:spacing w:after="120"/>
        <w:rPr>
          <w:rFonts w:ascii="Arial" w:hAnsi="Arial" w:cs="Arial"/>
          <w:sz w:val="22"/>
          <w:szCs w:val="22"/>
        </w:rPr>
      </w:pPr>
    </w:p>
    <w:p w14:paraId="7BC1DE80" w14:textId="7F7A22F1" w:rsidR="00CF79EB" w:rsidRPr="00437E53" w:rsidRDefault="00CF79EB" w:rsidP="00CF79EB">
      <w:pPr>
        <w:pStyle w:val="ListParagraph"/>
        <w:numPr>
          <w:ilvl w:val="0"/>
          <w:numId w:val="7"/>
        </w:numPr>
        <w:ind w:left="1242"/>
        <w:rPr>
          <w:rFonts w:ascii="Arial" w:hAnsi="Arial" w:cs="Arial"/>
          <w:b/>
          <w:sz w:val="22"/>
          <w:szCs w:val="22"/>
          <w:u w:val="single"/>
        </w:rPr>
      </w:pPr>
      <w:r w:rsidRPr="00437E53">
        <w:rPr>
          <w:rFonts w:ascii="Arial" w:hAnsi="Arial" w:cs="Arial"/>
          <w:b/>
          <w:sz w:val="22"/>
          <w:szCs w:val="22"/>
          <w:u w:val="single"/>
        </w:rPr>
        <w:t>An outline of the approach proposed for contract implementation</w:t>
      </w:r>
      <w:r>
        <w:rPr>
          <w:rFonts w:ascii="Arial" w:hAnsi="Arial" w:cs="Arial"/>
          <w:b/>
          <w:sz w:val="22"/>
          <w:szCs w:val="22"/>
          <w:u w:val="single"/>
        </w:rPr>
        <w:t xml:space="preserve"> – (</w:t>
      </w:r>
      <w:r w:rsidR="00730B67" w:rsidRPr="00730B67">
        <w:rPr>
          <w:rFonts w:ascii="Arial" w:hAnsi="Arial" w:cs="Arial"/>
          <w:b/>
          <w:sz w:val="22"/>
          <w:szCs w:val="22"/>
          <w:u w:val="single"/>
          <w:lang w:val="en-GB"/>
        </w:rPr>
        <w:t>Maximum</w:t>
      </w:r>
      <w:r w:rsidR="00730B67" w:rsidRPr="00730B67">
        <w:rPr>
          <w:rFonts w:ascii="Arial" w:hAnsi="Arial" w:cs="Arial"/>
          <w:b/>
          <w:sz w:val="22"/>
          <w:szCs w:val="22"/>
          <w:u w:val="single"/>
        </w:rPr>
        <w:t xml:space="preserve"> </w:t>
      </w:r>
      <w:r>
        <w:rPr>
          <w:rFonts w:ascii="Arial" w:hAnsi="Arial" w:cs="Arial"/>
          <w:b/>
          <w:sz w:val="22"/>
          <w:szCs w:val="22"/>
          <w:u w:val="single"/>
        </w:rPr>
        <w:t>15 Points)</w:t>
      </w:r>
    </w:p>
    <w:p w14:paraId="5781C0FF" w14:textId="77777777" w:rsidR="00CF79EB" w:rsidRPr="00FF796A" w:rsidRDefault="00CF79EB" w:rsidP="00CF79EB">
      <w:pPr>
        <w:tabs>
          <w:tab w:val="num" w:pos="720"/>
        </w:tabs>
        <w:spacing w:after="120"/>
        <w:rPr>
          <w:rFonts w:ascii="Arial" w:hAnsi="Arial" w:cs="Arial"/>
          <w:b/>
          <w:u w:val="single"/>
        </w:rPr>
      </w:pPr>
    </w:p>
    <w:p w14:paraId="27D5D114" w14:textId="680C65C4" w:rsidR="00CF79EB" w:rsidRPr="00437E53" w:rsidRDefault="00CF79EB" w:rsidP="00CF79EB">
      <w:pPr>
        <w:pStyle w:val="NormalWeb"/>
        <w:numPr>
          <w:ilvl w:val="0"/>
          <w:numId w:val="8"/>
        </w:numPr>
        <w:ind w:left="1152" w:right="71"/>
        <w:rPr>
          <w:rFonts w:ascii="Arial" w:hAnsi="Arial" w:cs="Arial"/>
          <w:sz w:val="22"/>
          <w:szCs w:val="22"/>
        </w:rPr>
      </w:pPr>
      <w:r w:rsidRPr="00437E53">
        <w:rPr>
          <w:rFonts w:ascii="Arial" w:hAnsi="Arial" w:cs="Arial"/>
          <w:sz w:val="22"/>
          <w:szCs w:val="22"/>
        </w:rPr>
        <w:t>The approach proposed for contract implementation and the description of how resources shall be allocated, including human resources, towards achieving the contract results in a timely and qualitative manner; (</w:t>
      </w:r>
      <w:r w:rsidR="00730B67" w:rsidRPr="00730B67">
        <w:rPr>
          <w:rFonts w:ascii="Arial" w:hAnsi="Arial" w:cs="Arial"/>
          <w:sz w:val="22"/>
          <w:szCs w:val="22"/>
          <w:lang w:val="en-GB"/>
        </w:rPr>
        <w:t>Maximum</w:t>
      </w:r>
      <w:r w:rsidR="00730B67" w:rsidRPr="00730B67">
        <w:rPr>
          <w:rFonts w:ascii="Arial" w:hAnsi="Arial" w:cs="Arial"/>
          <w:sz w:val="22"/>
          <w:szCs w:val="22"/>
        </w:rPr>
        <w:t xml:space="preserve"> </w:t>
      </w:r>
      <w:r w:rsidRPr="00437E53">
        <w:rPr>
          <w:rFonts w:ascii="Arial" w:hAnsi="Arial" w:cs="Arial"/>
          <w:sz w:val="22"/>
          <w:szCs w:val="22"/>
        </w:rPr>
        <w:t>5 marks)</w:t>
      </w:r>
    </w:p>
    <w:p w14:paraId="50C2A8F5" w14:textId="77777777" w:rsidR="00CF79EB" w:rsidRPr="00437E53" w:rsidRDefault="00CF79EB" w:rsidP="00CF79EB">
      <w:pPr>
        <w:pStyle w:val="NormalWeb"/>
        <w:ind w:left="1152" w:right="71"/>
        <w:rPr>
          <w:rFonts w:ascii="Arial" w:hAnsi="Arial" w:cs="Arial"/>
          <w:sz w:val="22"/>
          <w:szCs w:val="22"/>
        </w:rPr>
      </w:pPr>
    </w:p>
    <w:p w14:paraId="56D89DCA" w14:textId="59396879" w:rsidR="00CF79EB" w:rsidRPr="00437E53" w:rsidRDefault="00CF79EB" w:rsidP="00730B67">
      <w:pPr>
        <w:pStyle w:val="NormalWeb"/>
        <w:numPr>
          <w:ilvl w:val="0"/>
          <w:numId w:val="8"/>
        </w:numPr>
        <w:ind w:left="1152" w:right="95"/>
        <w:jc w:val="both"/>
        <w:rPr>
          <w:rFonts w:ascii="Arial" w:hAnsi="Arial" w:cs="Arial"/>
          <w:sz w:val="22"/>
          <w:szCs w:val="22"/>
        </w:rPr>
      </w:pPr>
      <w:r w:rsidRPr="00437E53">
        <w:rPr>
          <w:rFonts w:ascii="Arial" w:hAnsi="Arial" w:cs="Arial"/>
          <w:sz w:val="22"/>
          <w:szCs w:val="22"/>
        </w:rPr>
        <w:t xml:space="preserve">The explanation of the </w:t>
      </w:r>
      <w:r w:rsidR="00730B67">
        <w:rPr>
          <w:rFonts w:ascii="Arial" w:hAnsi="Arial" w:cs="Arial"/>
          <w:sz w:val="22"/>
          <w:szCs w:val="22"/>
        </w:rPr>
        <w:t>approach</w:t>
      </w:r>
      <w:r w:rsidRPr="00437E53">
        <w:rPr>
          <w:rFonts w:ascii="Arial" w:hAnsi="Arial" w:cs="Arial"/>
          <w:sz w:val="22"/>
          <w:szCs w:val="22"/>
        </w:rPr>
        <w:t xml:space="preserve"> behind the proposed execution of each activity; (</w:t>
      </w:r>
      <w:r w:rsidR="00730B67" w:rsidRPr="00730B67">
        <w:rPr>
          <w:rFonts w:ascii="Arial" w:hAnsi="Arial" w:cs="Arial"/>
          <w:sz w:val="22"/>
          <w:szCs w:val="22"/>
          <w:lang w:val="en-GB"/>
        </w:rPr>
        <w:t>Maximum</w:t>
      </w:r>
      <w:r w:rsidR="00730B67" w:rsidRPr="00730B67">
        <w:rPr>
          <w:rFonts w:ascii="Arial" w:hAnsi="Arial" w:cs="Arial"/>
          <w:sz w:val="22"/>
          <w:szCs w:val="22"/>
        </w:rPr>
        <w:t xml:space="preserve"> </w:t>
      </w:r>
      <w:r w:rsidRPr="00437E53">
        <w:rPr>
          <w:rFonts w:ascii="Arial" w:hAnsi="Arial" w:cs="Arial"/>
          <w:sz w:val="22"/>
          <w:szCs w:val="22"/>
        </w:rPr>
        <w:t>5 marks)</w:t>
      </w:r>
    </w:p>
    <w:p w14:paraId="4F2A1F9B" w14:textId="77777777" w:rsidR="00CF79EB" w:rsidRPr="00437E53" w:rsidRDefault="00CF79EB" w:rsidP="00CF79EB">
      <w:pPr>
        <w:pStyle w:val="NormalWeb"/>
        <w:ind w:left="1152" w:right="71"/>
        <w:rPr>
          <w:rFonts w:ascii="Arial" w:hAnsi="Arial" w:cs="Arial"/>
          <w:sz w:val="22"/>
          <w:szCs w:val="22"/>
        </w:rPr>
      </w:pPr>
    </w:p>
    <w:p w14:paraId="1E0B5341" w14:textId="76E4FA8C" w:rsidR="00CF79EB" w:rsidRPr="00AD7CEB" w:rsidRDefault="00730B67" w:rsidP="00CF79EB">
      <w:pPr>
        <w:pStyle w:val="NormalWeb"/>
        <w:numPr>
          <w:ilvl w:val="0"/>
          <w:numId w:val="8"/>
        </w:numPr>
        <w:ind w:left="1152" w:right="71"/>
        <w:rPr>
          <w:rFonts w:ascii="Arial" w:hAnsi="Arial" w:cs="Arial"/>
          <w:sz w:val="22"/>
          <w:szCs w:val="22"/>
        </w:rPr>
      </w:pPr>
      <w:r w:rsidRPr="00730B67">
        <w:rPr>
          <w:rFonts w:ascii="Arial" w:hAnsi="Arial" w:cs="Arial"/>
          <w:sz w:val="22"/>
          <w:szCs w:val="22"/>
          <w:lang w:val="en-GB"/>
        </w:rPr>
        <w:t xml:space="preserve">The explanation of how the proposed approach will render the expected results within the set time-frame. </w:t>
      </w:r>
      <w:r w:rsidR="00CF79EB" w:rsidRPr="00437E53">
        <w:rPr>
          <w:rFonts w:ascii="Arial" w:hAnsi="Arial" w:cs="Arial"/>
          <w:sz w:val="22"/>
          <w:szCs w:val="22"/>
        </w:rPr>
        <w:t>(</w:t>
      </w:r>
      <w:r w:rsidRPr="00730B67">
        <w:rPr>
          <w:rFonts w:ascii="Arial" w:hAnsi="Arial" w:cs="Arial"/>
          <w:sz w:val="22"/>
          <w:szCs w:val="22"/>
          <w:lang w:val="en-GB"/>
        </w:rPr>
        <w:t>Maximum</w:t>
      </w:r>
      <w:r w:rsidRPr="00730B67">
        <w:rPr>
          <w:rFonts w:ascii="Arial" w:hAnsi="Arial" w:cs="Arial"/>
          <w:sz w:val="22"/>
          <w:szCs w:val="22"/>
        </w:rPr>
        <w:t xml:space="preserve"> </w:t>
      </w:r>
      <w:r w:rsidR="00CF79EB" w:rsidRPr="00437E53">
        <w:rPr>
          <w:rFonts w:ascii="Arial" w:hAnsi="Arial" w:cs="Arial"/>
          <w:sz w:val="22"/>
          <w:szCs w:val="22"/>
        </w:rPr>
        <w:t>5 marks)</w:t>
      </w:r>
    </w:p>
    <w:p w14:paraId="3385A534" w14:textId="77777777" w:rsidR="00CF79EB" w:rsidRPr="006C2C21" w:rsidRDefault="00CF79EB" w:rsidP="00CF79EB">
      <w:pPr>
        <w:tabs>
          <w:tab w:val="num" w:pos="1170"/>
        </w:tabs>
        <w:spacing w:after="120"/>
        <w:ind w:left="1620"/>
        <w:rPr>
          <w:rFonts w:ascii="Arial" w:hAnsi="Arial" w:cs="Arial"/>
        </w:rPr>
      </w:pPr>
    </w:p>
    <w:p w14:paraId="291F8566" w14:textId="4D17669E" w:rsidR="00CF79EB" w:rsidRPr="00437E53" w:rsidRDefault="00CF79EB" w:rsidP="00CF79EB">
      <w:pPr>
        <w:keepNext/>
        <w:numPr>
          <w:ilvl w:val="0"/>
          <w:numId w:val="1"/>
        </w:numPr>
        <w:spacing w:before="240" w:after="240"/>
        <w:ind w:left="567" w:hanging="567"/>
        <w:rPr>
          <w:rFonts w:ascii="Arial" w:hAnsi="Arial" w:cs="Arial"/>
          <w:b/>
          <w:caps/>
        </w:rPr>
      </w:pPr>
      <w:r w:rsidRPr="006C2C21">
        <w:rPr>
          <w:rFonts w:ascii="Arial" w:hAnsi="Arial" w:cs="Arial"/>
          <w:b/>
          <w:caps/>
          <w:sz w:val="22"/>
          <w:szCs w:val="22"/>
        </w:rPr>
        <w:t>Timetable of activities</w:t>
      </w:r>
      <w:r>
        <w:rPr>
          <w:rFonts w:ascii="Arial" w:hAnsi="Arial" w:cs="Arial"/>
          <w:b/>
          <w:caps/>
          <w:sz w:val="22"/>
          <w:szCs w:val="22"/>
        </w:rPr>
        <w:t xml:space="preserve"> -  (</w:t>
      </w:r>
      <w:r w:rsidR="00730B67" w:rsidRPr="00730B67">
        <w:rPr>
          <w:rFonts w:ascii="Arial" w:hAnsi="Arial" w:cs="Arial"/>
          <w:b/>
          <w:caps/>
          <w:sz w:val="22"/>
          <w:szCs w:val="22"/>
          <w:lang w:val="en-GB"/>
        </w:rPr>
        <w:t>Maximum</w:t>
      </w:r>
      <w:r w:rsidR="00730B67" w:rsidRPr="00730B67">
        <w:rPr>
          <w:rFonts w:ascii="Arial" w:hAnsi="Arial" w:cs="Arial"/>
          <w:b/>
          <w:caps/>
          <w:sz w:val="22"/>
          <w:szCs w:val="22"/>
        </w:rPr>
        <w:t xml:space="preserve"> </w:t>
      </w:r>
      <w:r>
        <w:rPr>
          <w:rFonts w:ascii="Arial" w:hAnsi="Arial" w:cs="Arial"/>
          <w:b/>
          <w:caps/>
          <w:sz w:val="22"/>
          <w:szCs w:val="22"/>
        </w:rPr>
        <w:t>1</w:t>
      </w:r>
      <w:r w:rsidR="00730B67">
        <w:rPr>
          <w:rFonts w:ascii="Arial" w:hAnsi="Arial" w:cs="Arial"/>
          <w:b/>
          <w:caps/>
          <w:sz w:val="22"/>
          <w:szCs w:val="22"/>
        </w:rPr>
        <w:t>0</w:t>
      </w:r>
      <w:r>
        <w:rPr>
          <w:rFonts w:ascii="Arial" w:hAnsi="Arial" w:cs="Arial"/>
          <w:b/>
          <w:caps/>
          <w:sz w:val="22"/>
          <w:szCs w:val="22"/>
        </w:rPr>
        <w:t xml:space="preserve"> Points)</w:t>
      </w:r>
    </w:p>
    <w:p w14:paraId="394D54CD" w14:textId="77777777" w:rsidR="00CF79EB" w:rsidRPr="003673A0" w:rsidRDefault="00CF79EB" w:rsidP="00CF79EB">
      <w:pPr>
        <w:keepNext/>
        <w:spacing w:before="240" w:after="240"/>
        <w:ind w:left="567"/>
        <w:rPr>
          <w:rFonts w:ascii="Arial" w:hAnsi="Arial" w:cs="Arial"/>
          <w:b/>
          <w:caps/>
        </w:rPr>
      </w:pPr>
    </w:p>
    <w:p w14:paraId="66BAFF88" w14:textId="139E4ECD" w:rsidR="00CF79EB" w:rsidRPr="00FF796A" w:rsidRDefault="00730B67" w:rsidP="00CF79EB">
      <w:pPr>
        <w:numPr>
          <w:ilvl w:val="0"/>
          <w:numId w:val="10"/>
        </w:numPr>
        <w:spacing w:after="120"/>
        <w:ind w:left="1242"/>
        <w:rPr>
          <w:rFonts w:ascii="Arial" w:hAnsi="Arial" w:cs="Arial"/>
        </w:rPr>
      </w:pPr>
      <w:r>
        <w:rPr>
          <w:rFonts w:ascii="Arial" w:hAnsi="Arial" w:cs="Arial"/>
          <w:b/>
          <w:sz w:val="22"/>
          <w:szCs w:val="22"/>
          <w:u w:val="single"/>
        </w:rPr>
        <w:t>Schedule</w:t>
      </w:r>
      <w:r w:rsidR="00CF79EB">
        <w:rPr>
          <w:rFonts w:ascii="Arial" w:hAnsi="Arial" w:cs="Arial"/>
          <w:b/>
          <w:sz w:val="22"/>
          <w:szCs w:val="22"/>
          <w:u w:val="single"/>
        </w:rPr>
        <w:t xml:space="preserve"> of Activities (</w:t>
      </w:r>
      <w:r w:rsidRPr="00730B67">
        <w:rPr>
          <w:rFonts w:ascii="Arial" w:hAnsi="Arial" w:cs="Arial"/>
          <w:b/>
          <w:sz w:val="22"/>
          <w:szCs w:val="22"/>
          <w:u w:val="single"/>
          <w:lang w:val="en-GB"/>
        </w:rPr>
        <w:t>Maximum</w:t>
      </w:r>
      <w:r w:rsidRPr="00730B67">
        <w:rPr>
          <w:rFonts w:ascii="Arial" w:hAnsi="Arial" w:cs="Arial"/>
          <w:b/>
          <w:sz w:val="22"/>
          <w:szCs w:val="22"/>
          <w:u w:val="single"/>
        </w:rPr>
        <w:t xml:space="preserve"> </w:t>
      </w:r>
      <w:r w:rsidR="00CF79EB">
        <w:rPr>
          <w:rFonts w:ascii="Arial" w:hAnsi="Arial" w:cs="Arial"/>
          <w:b/>
          <w:sz w:val="22"/>
          <w:szCs w:val="22"/>
          <w:u w:val="single"/>
        </w:rPr>
        <w:t>1</w:t>
      </w:r>
      <w:r>
        <w:rPr>
          <w:rFonts w:ascii="Arial" w:hAnsi="Arial" w:cs="Arial"/>
          <w:b/>
          <w:sz w:val="22"/>
          <w:szCs w:val="22"/>
          <w:u w:val="single"/>
        </w:rPr>
        <w:t>0</w:t>
      </w:r>
      <w:r w:rsidR="00CF79EB">
        <w:rPr>
          <w:rFonts w:ascii="Arial" w:hAnsi="Arial" w:cs="Arial"/>
          <w:b/>
          <w:sz w:val="22"/>
          <w:szCs w:val="22"/>
          <w:u w:val="single"/>
        </w:rPr>
        <w:t xml:space="preserve"> Points)</w:t>
      </w:r>
    </w:p>
    <w:p w14:paraId="2EE9F40D" w14:textId="77777777" w:rsidR="00CF79EB" w:rsidRDefault="00CF79EB" w:rsidP="00CF79EB">
      <w:pPr>
        <w:spacing w:after="120"/>
        <w:ind w:left="1170"/>
        <w:rPr>
          <w:rFonts w:ascii="Arial" w:hAnsi="Arial" w:cs="Arial"/>
        </w:rPr>
      </w:pPr>
    </w:p>
    <w:p w14:paraId="604462EC" w14:textId="75DF6F10" w:rsidR="00CF79EB" w:rsidRDefault="00730B67" w:rsidP="00CF79EB">
      <w:pPr>
        <w:pStyle w:val="NormalWeb"/>
        <w:numPr>
          <w:ilvl w:val="0"/>
          <w:numId w:val="9"/>
        </w:numPr>
        <w:spacing w:before="0" w:beforeAutospacing="0" w:after="0" w:afterAutospacing="0"/>
        <w:ind w:left="1062"/>
        <w:rPr>
          <w:rFonts w:ascii="Arial" w:hAnsi="Arial" w:cs="Arial"/>
          <w:sz w:val="22"/>
          <w:szCs w:val="22"/>
        </w:rPr>
      </w:pPr>
      <w:r>
        <w:rPr>
          <w:rFonts w:ascii="Arial" w:hAnsi="Arial" w:cs="Arial"/>
          <w:sz w:val="22"/>
          <w:szCs w:val="22"/>
        </w:rPr>
        <w:t xml:space="preserve">Present a </w:t>
      </w:r>
      <w:r w:rsidR="00CF79EB" w:rsidRPr="00437E53">
        <w:rPr>
          <w:rFonts w:ascii="Arial" w:hAnsi="Arial" w:cs="Arial"/>
          <w:sz w:val="22"/>
          <w:szCs w:val="22"/>
        </w:rPr>
        <w:t>Gantt chart   that   illustrates   the   timing, sequence and duration of the activities, taking into account the requirements and timeframes as per section 4.2.1 and 5.2 of the Terms of Reference (ToR).</w:t>
      </w:r>
    </w:p>
    <w:p w14:paraId="3A93ED86" w14:textId="77777777" w:rsidR="00CF79EB" w:rsidRDefault="00CF79EB" w:rsidP="00CF79EB">
      <w:pPr>
        <w:pStyle w:val="NormalWeb"/>
        <w:spacing w:before="0" w:beforeAutospacing="0" w:after="0" w:afterAutospacing="0"/>
        <w:ind w:left="1062"/>
        <w:rPr>
          <w:rFonts w:ascii="Arial" w:hAnsi="Arial" w:cs="Arial"/>
          <w:sz w:val="22"/>
          <w:szCs w:val="22"/>
        </w:rPr>
      </w:pPr>
    </w:p>
    <w:p w14:paraId="580BF5D6" w14:textId="77777777" w:rsidR="00CF79EB" w:rsidRPr="00437E53" w:rsidRDefault="00CF79EB" w:rsidP="00CF79EB">
      <w:pPr>
        <w:pStyle w:val="NormalWeb"/>
        <w:spacing w:before="0" w:beforeAutospacing="0" w:after="0" w:afterAutospacing="0"/>
        <w:ind w:left="1062"/>
        <w:rPr>
          <w:rFonts w:ascii="Arial" w:hAnsi="Arial" w:cs="Arial"/>
          <w:sz w:val="22"/>
          <w:szCs w:val="22"/>
        </w:rPr>
      </w:pPr>
    </w:p>
    <w:p w14:paraId="6525071A" w14:textId="2FF86586" w:rsidR="00CF79EB" w:rsidRPr="00730B67" w:rsidRDefault="00730B67" w:rsidP="00730B67">
      <w:pPr>
        <w:pStyle w:val="ListParagraph"/>
        <w:keepNext/>
        <w:numPr>
          <w:ilvl w:val="0"/>
          <w:numId w:val="1"/>
        </w:numPr>
        <w:spacing w:before="240" w:after="240"/>
        <w:ind w:left="567" w:hanging="567"/>
        <w:rPr>
          <w:rFonts w:ascii="Arial" w:hAnsi="Arial" w:cs="Arial"/>
          <w:b/>
          <w:caps/>
          <w:sz w:val="22"/>
          <w:szCs w:val="22"/>
        </w:rPr>
      </w:pPr>
      <w:bookmarkStart w:id="0" w:name="_Toc262909946"/>
      <w:bookmarkStart w:id="1" w:name="_Toc302812349"/>
      <w:r w:rsidRPr="00730B67">
        <w:rPr>
          <w:rFonts w:ascii="Arial" w:hAnsi="Arial" w:cs="Arial"/>
          <w:b/>
          <w:caps/>
          <w:sz w:val="22"/>
          <w:szCs w:val="22"/>
        </w:rPr>
        <w:lastRenderedPageBreak/>
        <w:t>IMPLEMENTATION OF THE TECHNICAL SPECIFICATIONS (</w:t>
      </w:r>
      <w:r w:rsidRPr="00730B67">
        <w:rPr>
          <w:rFonts w:ascii="Arial" w:hAnsi="Arial" w:cs="Arial"/>
          <w:b/>
          <w:caps/>
          <w:sz w:val="22"/>
          <w:szCs w:val="22"/>
          <w:lang w:val="en-GB"/>
        </w:rPr>
        <w:t>Maximum</w:t>
      </w:r>
      <w:r w:rsidRPr="00730B67">
        <w:rPr>
          <w:rFonts w:ascii="Arial" w:hAnsi="Arial" w:cs="Arial"/>
          <w:b/>
          <w:caps/>
          <w:sz w:val="22"/>
          <w:szCs w:val="22"/>
        </w:rPr>
        <w:t xml:space="preserve"> 36 Points)</w:t>
      </w:r>
    </w:p>
    <w:p w14:paraId="70BCD630" w14:textId="77FEB5CC" w:rsidR="00CF79EB" w:rsidRDefault="00CF79EB" w:rsidP="00CF79EB"/>
    <w:p w14:paraId="5ED533F2" w14:textId="3436B949" w:rsidR="00730B67" w:rsidRDefault="00730B67" w:rsidP="00730B67">
      <w:pPr>
        <w:rPr>
          <w:b/>
          <w:bCs/>
          <w:lang w:val="en-GB"/>
        </w:rPr>
      </w:pPr>
    </w:p>
    <w:p w14:paraId="638ED089" w14:textId="50CB4279" w:rsidR="00730B67" w:rsidRPr="00AF50F4" w:rsidRDefault="00730B67" w:rsidP="00730B67">
      <w:pPr>
        <w:pStyle w:val="ListParagraph"/>
        <w:numPr>
          <w:ilvl w:val="0"/>
          <w:numId w:val="14"/>
        </w:numPr>
        <w:ind w:left="1134"/>
        <w:jc w:val="both"/>
        <w:rPr>
          <w:lang w:val="en-GB"/>
        </w:rPr>
      </w:pPr>
      <w:r w:rsidRPr="00AF50F4">
        <w:rPr>
          <w:b/>
          <w:bCs/>
          <w:lang w:val="en-GB"/>
        </w:rPr>
        <w:t xml:space="preserve">GENERIC: </w:t>
      </w:r>
      <w:r w:rsidRPr="00AF50F4">
        <w:rPr>
          <w:lang w:val="en-GB"/>
        </w:rPr>
        <w:t xml:space="preserve">Marks will be awarded based on the level on the requirements the software provided can provide. </w:t>
      </w:r>
      <w:r w:rsidR="00AF50F4" w:rsidRPr="00AF50F4">
        <w:rPr>
          <w:lang w:val="en-GB"/>
        </w:rPr>
        <w:t xml:space="preserve">Although those listed as ‘must have’ are to be provided as a minimum requirement, those listed as ‘Nice to have’ are optional which will however carry additional marks. </w:t>
      </w:r>
      <w:r w:rsidRPr="00AF50F4">
        <w:rPr>
          <w:lang w:val="en-GB"/>
        </w:rPr>
        <w:t>(Maximum 6 Marks)</w:t>
      </w:r>
    </w:p>
    <w:p w14:paraId="1A5871FF" w14:textId="6032669F" w:rsidR="00730B67" w:rsidRDefault="00730B67" w:rsidP="00730B67">
      <w:pPr>
        <w:pStyle w:val="ListParagraph"/>
        <w:ind w:left="1134"/>
        <w:jc w:val="both"/>
        <w:rPr>
          <w:lang w:val="en-GB"/>
        </w:rPr>
      </w:pPr>
    </w:p>
    <w:p w14:paraId="0897BFA7" w14:textId="40A00DA2" w:rsidR="00730B67" w:rsidRDefault="00730B67" w:rsidP="00730B67">
      <w:pPr>
        <w:pStyle w:val="ListParagraph"/>
        <w:ind w:left="1134"/>
        <w:jc w:val="both"/>
        <w:rPr>
          <w:lang w:val="en-GB"/>
        </w:rPr>
      </w:pPr>
    </w:p>
    <w:p w14:paraId="5737E0E2" w14:textId="77777777" w:rsidR="00730B67" w:rsidRPr="00730B67" w:rsidRDefault="00730B67" w:rsidP="00730B67">
      <w:pPr>
        <w:jc w:val="both"/>
        <w:rPr>
          <w:lang w:val="en-GB"/>
        </w:rPr>
      </w:pPr>
    </w:p>
    <w:p w14:paraId="7AE5E4D6" w14:textId="77777777" w:rsidR="00730B67" w:rsidRDefault="00730B67" w:rsidP="00730B67">
      <w:pPr>
        <w:pStyle w:val="ListParagraph"/>
        <w:ind w:left="1134"/>
        <w:jc w:val="both"/>
        <w:rPr>
          <w:lang w:val="en-GB"/>
        </w:rPr>
      </w:pPr>
    </w:p>
    <w:p w14:paraId="743AC07A" w14:textId="77777777" w:rsidR="00AF50F4" w:rsidRPr="00AF50F4" w:rsidRDefault="00730B67" w:rsidP="00AF50F4">
      <w:pPr>
        <w:pStyle w:val="ListParagraph"/>
        <w:numPr>
          <w:ilvl w:val="0"/>
          <w:numId w:val="14"/>
        </w:numPr>
        <w:ind w:left="1134"/>
        <w:jc w:val="both"/>
        <w:rPr>
          <w:lang w:val="en-GB"/>
        </w:rPr>
      </w:pPr>
      <w:r>
        <w:rPr>
          <w:b/>
          <w:bCs/>
          <w:lang w:val="en-GB"/>
        </w:rPr>
        <w:t xml:space="preserve">FINANCE: </w:t>
      </w:r>
      <w:r w:rsidRPr="00730B67">
        <w:rPr>
          <w:lang w:val="en-GB"/>
        </w:rPr>
        <w:t xml:space="preserve">Marks will be awarded based on the level on the requirements the software provided can provide. </w:t>
      </w:r>
      <w:r w:rsidR="00AF50F4" w:rsidRPr="00AF50F4">
        <w:rPr>
          <w:lang w:val="en-GB"/>
        </w:rPr>
        <w:t>Although those listed as ‘must have’ are to be provided as a minimum requirement, those listed as ‘Nice to have’ are optional which will however carry additional marks. (Maximum 6 Marks)</w:t>
      </w:r>
    </w:p>
    <w:p w14:paraId="065FA383" w14:textId="0CF6F33F" w:rsidR="00730B67" w:rsidRPr="00730B67" w:rsidRDefault="00730B67" w:rsidP="00AF50F4">
      <w:pPr>
        <w:pStyle w:val="ListParagraph"/>
        <w:ind w:left="1134"/>
        <w:jc w:val="both"/>
        <w:rPr>
          <w:b/>
          <w:bCs/>
          <w:lang w:val="en-GB"/>
        </w:rPr>
      </w:pPr>
    </w:p>
    <w:p w14:paraId="52CC9EF4" w14:textId="207B002B" w:rsidR="00730B67" w:rsidRDefault="00730B67" w:rsidP="00730B67">
      <w:pPr>
        <w:pStyle w:val="ListParagraph"/>
        <w:ind w:left="1134"/>
        <w:jc w:val="both"/>
        <w:rPr>
          <w:b/>
          <w:bCs/>
          <w:lang w:val="en-GB"/>
        </w:rPr>
      </w:pPr>
    </w:p>
    <w:p w14:paraId="29C24432" w14:textId="57E226E0" w:rsidR="00730B67" w:rsidRDefault="00730B67" w:rsidP="00730B67">
      <w:pPr>
        <w:pStyle w:val="ListParagraph"/>
        <w:ind w:left="1134"/>
        <w:jc w:val="both"/>
        <w:rPr>
          <w:b/>
          <w:bCs/>
          <w:lang w:val="en-GB"/>
        </w:rPr>
      </w:pPr>
    </w:p>
    <w:p w14:paraId="19FA48CD" w14:textId="77777777" w:rsidR="00730B67" w:rsidRDefault="00730B67" w:rsidP="00730B67">
      <w:pPr>
        <w:pStyle w:val="ListParagraph"/>
        <w:ind w:left="1134"/>
        <w:jc w:val="both"/>
        <w:rPr>
          <w:b/>
          <w:bCs/>
          <w:lang w:val="en-GB"/>
        </w:rPr>
      </w:pPr>
    </w:p>
    <w:p w14:paraId="6373CB20" w14:textId="77777777" w:rsidR="00730B67" w:rsidRPr="00730B67" w:rsidRDefault="00730B67" w:rsidP="00730B67">
      <w:pPr>
        <w:pStyle w:val="ListParagraph"/>
        <w:ind w:left="1134"/>
        <w:jc w:val="both"/>
        <w:rPr>
          <w:b/>
          <w:bCs/>
          <w:lang w:val="en-GB"/>
        </w:rPr>
      </w:pPr>
    </w:p>
    <w:p w14:paraId="29B886AD" w14:textId="77777777" w:rsidR="00AF50F4" w:rsidRPr="00AF50F4" w:rsidRDefault="00730B67" w:rsidP="00AF50F4">
      <w:pPr>
        <w:pStyle w:val="ListParagraph"/>
        <w:numPr>
          <w:ilvl w:val="0"/>
          <w:numId w:val="14"/>
        </w:numPr>
        <w:ind w:left="1134"/>
        <w:jc w:val="both"/>
        <w:rPr>
          <w:lang w:val="en-GB"/>
        </w:rPr>
      </w:pPr>
      <w:r>
        <w:rPr>
          <w:b/>
          <w:bCs/>
          <w:lang w:val="en-GB"/>
        </w:rPr>
        <w:t xml:space="preserve">CRM / MEMBERS / MARKETING: </w:t>
      </w:r>
      <w:r w:rsidRPr="00730B67">
        <w:rPr>
          <w:lang w:val="en-GB"/>
        </w:rPr>
        <w:t xml:space="preserve">Marks will be awarded based on the level on the requirements the software provided can provide. </w:t>
      </w:r>
      <w:r w:rsidR="00AF50F4" w:rsidRPr="00AF50F4">
        <w:rPr>
          <w:lang w:val="en-GB"/>
        </w:rPr>
        <w:t>Although those listed as ‘must have’ are to be provided as a minimum requirement, those listed as ‘Nice to have’ are optional which will however carry additional marks. (Maximum 6 Marks)</w:t>
      </w:r>
    </w:p>
    <w:p w14:paraId="44C55714" w14:textId="2713513F" w:rsidR="00730B67" w:rsidRDefault="00730B67" w:rsidP="00AF50F4">
      <w:pPr>
        <w:pStyle w:val="ListParagraph"/>
        <w:ind w:left="1134"/>
        <w:jc w:val="both"/>
        <w:rPr>
          <w:lang w:val="en-GB"/>
        </w:rPr>
      </w:pPr>
    </w:p>
    <w:p w14:paraId="11B66DD1" w14:textId="31C7A9C1" w:rsidR="00730B67" w:rsidRDefault="00730B67" w:rsidP="00730B67">
      <w:pPr>
        <w:pStyle w:val="ListParagraph"/>
        <w:ind w:left="1134"/>
        <w:jc w:val="both"/>
        <w:rPr>
          <w:lang w:val="en-GB"/>
        </w:rPr>
      </w:pPr>
    </w:p>
    <w:p w14:paraId="53C81D51" w14:textId="3F197BDA" w:rsidR="00730B67" w:rsidRDefault="00730B67" w:rsidP="00730B67">
      <w:pPr>
        <w:pStyle w:val="ListParagraph"/>
        <w:ind w:left="1134"/>
        <w:jc w:val="both"/>
        <w:rPr>
          <w:lang w:val="en-GB"/>
        </w:rPr>
      </w:pPr>
    </w:p>
    <w:p w14:paraId="4FB1225A" w14:textId="77777777" w:rsidR="00730B67" w:rsidRDefault="00730B67" w:rsidP="00730B67">
      <w:pPr>
        <w:pStyle w:val="ListParagraph"/>
        <w:ind w:left="1134"/>
        <w:jc w:val="both"/>
        <w:rPr>
          <w:lang w:val="en-GB"/>
        </w:rPr>
      </w:pPr>
    </w:p>
    <w:p w14:paraId="1554D708" w14:textId="77777777" w:rsidR="00730B67" w:rsidRDefault="00730B67" w:rsidP="00730B67">
      <w:pPr>
        <w:pStyle w:val="ListParagraph"/>
        <w:ind w:left="1134"/>
        <w:jc w:val="both"/>
        <w:rPr>
          <w:lang w:val="en-GB"/>
        </w:rPr>
      </w:pPr>
    </w:p>
    <w:p w14:paraId="21C7D322" w14:textId="77777777" w:rsidR="00AF50F4" w:rsidRPr="00AF50F4" w:rsidRDefault="00730B67" w:rsidP="00AF50F4">
      <w:pPr>
        <w:pStyle w:val="ListParagraph"/>
        <w:numPr>
          <w:ilvl w:val="0"/>
          <w:numId w:val="14"/>
        </w:numPr>
        <w:ind w:left="1134"/>
        <w:jc w:val="both"/>
        <w:rPr>
          <w:lang w:val="en-GB"/>
        </w:rPr>
      </w:pPr>
      <w:r w:rsidRPr="00730B67">
        <w:rPr>
          <w:b/>
          <w:bCs/>
          <w:lang w:val="en-GB"/>
        </w:rPr>
        <w:t>SURVEYS:</w:t>
      </w:r>
      <w:r>
        <w:rPr>
          <w:lang w:val="en-GB"/>
        </w:rPr>
        <w:t xml:space="preserve"> </w:t>
      </w:r>
      <w:r w:rsidRPr="00730B67">
        <w:rPr>
          <w:lang w:val="en-GB"/>
        </w:rPr>
        <w:t xml:space="preserve">Marks will be awarded based on the level on the requirements the software provided can provide. </w:t>
      </w:r>
      <w:r w:rsidR="00AF50F4" w:rsidRPr="00AF50F4">
        <w:rPr>
          <w:lang w:val="en-GB"/>
        </w:rPr>
        <w:t>Although those listed as ‘must have’ are to be provided as a minimum requirement, those listed as ‘Nice to have’ are optional which will however carry additional marks. (Maximum 6 Marks)</w:t>
      </w:r>
    </w:p>
    <w:p w14:paraId="4D6E6854" w14:textId="09FB74DB" w:rsidR="00730B67" w:rsidRDefault="00730B67" w:rsidP="00AF50F4">
      <w:pPr>
        <w:pStyle w:val="ListParagraph"/>
        <w:ind w:left="1134"/>
        <w:jc w:val="both"/>
        <w:rPr>
          <w:lang w:val="en-GB"/>
        </w:rPr>
      </w:pPr>
    </w:p>
    <w:p w14:paraId="77C0BE68" w14:textId="597FAD76" w:rsidR="00730B67" w:rsidRDefault="00730B67" w:rsidP="00730B67">
      <w:pPr>
        <w:pStyle w:val="ListParagraph"/>
        <w:ind w:left="1134"/>
        <w:jc w:val="both"/>
        <w:rPr>
          <w:lang w:val="en-GB"/>
        </w:rPr>
      </w:pPr>
    </w:p>
    <w:p w14:paraId="122E6EBF" w14:textId="1A5B57ED" w:rsidR="00730B67" w:rsidRPr="00AF50F4" w:rsidRDefault="00730B67" w:rsidP="00AF50F4">
      <w:pPr>
        <w:jc w:val="both"/>
        <w:rPr>
          <w:lang w:val="en-GB"/>
        </w:rPr>
      </w:pPr>
    </w:p>
    <w:p w14:paraId="3D48DDF7" w14:textId="77777777" w:rsidR="00730B67" w:rsidRDefault="00730B67" w:rsidP="00730B67">
      <w:pPr>
        <w:pStyle w:val="ListParagraph"/>
        <w:ind w:left="1134"/>
        <w:jc w:val="both"/>
        <w:rPr>
          <w:lang w:val="en-GB"/>
        </w:rPr>
      </w:pPr>
    </w:p>
    <w:p w14:paraId="1EE82D10" w14:textId="77777777" w:rsidR="00730B67" w:rsidRDefault="00730B67" w:rsidP="00730B67">
      <w:pPr>
        <w:pStyle w:val="ListParagraph"/>
        <w:ind w:left="1134"/>
        <w:jc w:val="both"/>
        <w:rPr>
          <w:lang w:val="en-GB"/>
        </w:rPr>
      </w:pPr>
    </w:p>
    <w:p w14:paraId="67948F37" w14:textId="77777777" w:rsidR="00AF50F4" w:rsidRPr="00AF50F4" w:rsidRDefault="00730B67" w:rsidP="00AF50F4">
      <w:pPr>
        <w:pStyle w:val="ListParagraph"/>
        <w:numPr>
          <w:ilvl w:val="0"/>
          <w:numId w:val="14"/>
        </w:numPr>
        <w:ind w:left="1134"/>
        <w:jc w:val="both"/>
        <w:rPr>
          <w:lang w:val="en-GB"/>
        </w:rPr>
      </w:pPr>
      <w:r w:rsidRPr="00730B67">
        <w:rPr>
          <w:b/>
          <w:bCs/>
          <w:lang w:val="en-GB"/>
        </w:rPr>
        <w:t>EVENTS:</w:t>
      </w:r>
      <w:r>
        <w:rPr>
          <w:lang w:val="en-GB"/>
        </w:rPr>
        <w:t xml:space="preserve"> </w:t>
      </w:r>
      <w:r w:rsidRPr="00730B67">
        <w:rPr>
          <w:lang w:val="en-GB"/>
        </w:rPr>
        <w:t xml:space="preserve">Marks will be awarded based on the level on the requirements the software provided can provide. </w:t>
      </w:r>
      <w:r w:rsidR="00AF50F4" w:rsidRPr="00AF50F4">
        <w:rPr>
          <w:lang w:val="en-GB"/>
        </w:rPr>
        <w:t>Although those listed as ‘must have’ are to be provided as a minimum requirement, those listed as ‘Nice to have’ are optional which will however carry additional marks. (Maximum 6 Marks)</w:t>
      </w:r>
    </w:p>
    <w:p w14:paraId="31B31B7B" w14:textId="494710BD" w:rsidR="00730B67" w:rsidRDefault="00730B67" w:rsidP="00AF50F4">
      <w:pPr>
        <w:pStyle w:val="ListParagraph"/>
        <w:ind w:left="1134"/>
        <w:jc w:val="both"/>
        <w:rPr>
          <w:lang w:val="en-GB"/>
        </w:rPr>
      </w:pPr>
    </w:p>
    <w:p w14:paraId="1016F520" w14:textId="2F780F6B" w:rsidR="00730B67" w:rsidRDefault="00730B67" w:rsidP="00730B67">
      <w:pPr>
        <w:pStyle w:val="ListParagraph"/>
        <w:rPr>
          <w:lang w:val="en-GB"/>
        </w:rPr>
      </w:pPr>
    </w:p>
    <w:p w14:paraId="2BF448AD" w14:textId="5594CF4A" w:rsidR="00730B67" w:rsidRDefault="00730B67" w:rsidP="00730B67">
      <w:pPr>
        <w:pStyle w:val="ListParagraph"/>
        <w:rPr>
          <w:lang w:val="en-GB"/>
        </w:rPr>
      </w:pPr>
    </w:p>
    <w:p w14:paraId="48E13DCC" w14:textId="77777777" w:rsidR="00730B67" w:rsidRPr="00730B67" w:rsidRDefault="00730B67" w:rsidP="00730B67">
      <w:pPr>
        <w:pStyle w:val="ListParagraph"/>
        <w:rPr>
          <w:lang w:val="en-GB"/>
        </w:rPr>
      </w:pPr>
    </w:p>
    <w:p w14:paraId="6F50F6BF" w14:textId="77777777" w:rsidR="00730B67" w:rsidRPr="00730B67" w:rsidRDefault="00730B67" w:rsidP="00730B67">
      <w:pPr>
        <w:pStyle w:val="ListParagraph"/>
        <w:ind w:left="1134"/>
        <w:jc w:val="both"/>
        <w:rPr>
          <w:lang w:val="en-GB"/>
        </w:rPr>
      </w:pPr>
    </w:p>
    <w:p w14:paraId="6BDDD237" w14:textId="77777777" w:rsidR="00AF50F4" w:rsidRPr="00AF50F4" w:rsidRDefault="00730B67" w:rsidP="00AF50F4">
      <w:pPr>
        <w:pStyle w:val="ListParagraph"/>
        <w:numPr>
          <w:ilvl w:val="0"/>
          <w:numId w:val="14"/>
        </w:numPr>
        <w:ind w:left="1134"/>
        <w:jc w:val="both"/>
        <w:rPr>
          <w:lang w:val="en-GB"/>
        </w:rPr>
      </w:pPr>
      <w:r w:rsidRPr="00730B67">
        <w:rPr>
          <w:b/>
          <w:bCs/>
          <w:lang w:val="en-GB"/>
        </w:rPr>
        <w:lastRenderedPageBreak/>
        <w:t>PROCUREMENT:</w:t>
      </w:r>
      <w:r>
        <w:rPr>
          <w:lang w:val="en-GB"/>
        </w:rPr>
        <w:t xml:space="preserve"> </w:t>
      </w:r>
      <w:r w:rsidRPr="00730B67">
        <w:rPr>
          <w:lang w:val="en-GB"/>
        </w:rPr>
        <w:t xml:space="preserve">Marks will be awarded based on the level on the requirements the software provided can provide. </w:t>
      </w:r>
      <w:r w:rsidR="00AF50F4" w:rsidRPr="00AF50F4">
        <w:rPr>
          <w:lang w:val="en-GB"/>
        </w:rPr>
        <w:t>Although those listed as ‘must have’ are to be provided as a minimum requirement, those listed as ‘Nice to have’ are optional which will however carry additional marks. (Maximum 6 Marks)</w:t>
      </w:r>
    </w:p>
    <w:p w14:paraId="0A9DAB88" w14:textId="37D66BDC" w:rsidR="00730B67" w:rsidRPr="00730B67" w:rsidRDefault="00730B67" w:rsidP="00AF50F4">
      <w:pPr>
        <w:pStyle w:val="ListParagraph"/>
        <w:ind w:left="1134"/>
        <w:jc w:val="both"/>
        <w:rPr>
          <w:lang w:val="en-GB"/>
        </w:rPr>
      </w:pPr>
    </w:p>
    <w:p w14:paraId="2E30DBB2" w14:textId="77777777" w:rsidR="00730B67" w:rsidRPr="00AD2937" w:rsidRDefault="00730B67" w:rsidP="00CF79EB"/>
    <w:p w14:paraId="1771E12E" w14:textId="77777777" w:rsidR="00CF79EB" w:rsidRDefault="00CF79EB" w:rsidP="00CF79EB">
      <w:pPr>
        <w:rPr>
          <w:lang w:val="en-GB"/>
        </w:rPr>
      </w:pPr>
    </w:p>
    <w:p w14:paraId="06D8715D" w14:textId="64183908" w:rsidR="00CF79EB" w:rsidRPr="007F7A96" w:rsidRDefault="00CF79EB" w:rsidP="00CF79EB">
      <w:pPr>
        <w:pStyle w:val="ListParagraph"/>
        <w:keepNext/>
        <w:numPr>
          <w:ilvl w:val="0"/>
          <w:numId w:val="1"/>
        </w:numPr>
        <w:spacing w:before="240" w:after="240"/>
        <w:rPr>
          <w:rFonts w:ascii="Arial" w:hAnsi="Arial" w:cs="Arial"/>
          <w:b/>
          <w:caps/>
        </w:rPr>
      </w:pPr>
      <w:r>
        <w:rPr>
          <w:rFonts w:ascii="Arial" w:hAnsi="Arial" w:cs="Arial"/>
          <w:b/>
          <w:caps/>
          <w:sz w:val="22"/>
          <w:szCs w:val="22"/>
        </w:rPr>
        <w:t>Key experts – (</w:t>
      </w:r>
      <w:r w:rsidR="00730B67">
        <w:rPr>
          <w:rFonts w:ascii="Arial" w:hAnsi="Arial" w:cs="Arial"/>
          <w:b/>
          <w:caps/>
          <w:sz w:val="22"/>
          <w:szCs w:val="22"/>
        </w:rPr>
        <w:t>MAXIMUM 9</w:t>
      </w:r>
      <w:r>
        <w:rPr>
          <w:rFonts w:ascii="Arial" w:hAnsi="Arial" w:cs="Arial"/>
          <w:b/>
          <w:caps/>
          <w:sz w:val="22"/>
          <w:szCs w:val="22"/>
        </w:rPr>
        <w:t xml:space="preserve"> Points) </w:t>
      </w:r>
    </w:p>
    <w:p w14:paraId="3881B37C" w14:textId="77777777" w:rsidR="00CF79EB" w:rsidRPr="007F7A96" w:rsidRDefault="00CF79EB" w:rsidP="00CF79EB">
      <w:pPr>
        <w:keepNext/>
        <w:spacing w:before="240" w:after="240"/>
        <w:rPr>
          <w:rFonts w:ascii="Arial" w:hAnsi="Arial" w:cs="Arial"/>
          <w:b/>
          <w:caps/>
        </w:rPr>
      </w:pPr>
    </w:p>
    <w:p w14:paraId="62CF6673" w14:textId="076FF3AE" w:rsidR="00CF79EB" w:rsidRDefault="00CF79EB" w:rsidP="00CF79EB">
      <w:pPr>
        <w:pStyle w:val="ListParagraph"/>
        <w:keepNext/>
        <w:numPr>
          <w:ilvl w:val="0"/>
          <w:numId w:val="13"/>
        </w:numPr>
        <w:spacing w:before="240" w:after="240"/>
        <w:rPr>
          <w:rFonts w:ascii="Arial" w:hAnsi="Arial" w:cs="Arial"/>
          <w:b/>
          <w:sz w:val="22"/>
          <w:szCs w:val="22"/>
          <w:u w:val="single"/>
        </w:rPr>
      </w:pPr>
      <w:r w:rsidRPr="007F7A96">
        <w:rPr>
          <w:rFonts w:ascii="Arial" w:hAnsi="Arial" w:cs="Arial"/>
          <w:b/>
          <w:sz w:val="22"/>
          <w:szCs w:val="22"/>
          <w:u w:val="single"/>
        </w:rPr>
        <w:t xml:space="preserve">Key Expert 1 </w:t>
      </w:r>
      <w:r w:rsidR="00730B67">
        <w:rPr>
          <w:rFonts w:ascii="Arial" w:hAnsi="Arial" w:cs="Arial"/>
          <w:b/>
          <w:sz w:val="22"/>
          <w:szCs w:val="22"/>
          <w:u w:val="single"/>
        </w:rPr>
        <w:t>–</w:t>
      </w:r>
      <w:r w:rsidRPr="007F7A96">
        <w:rPr>
          <w:rFonts w:ascii="Arial" w:hAnsi="Arial" w:cs="Arial"/>
          <w:b/>
          <w:sz w:val="22"/>
          <w:szCs w:val="22"/>
          <w:u w:val="single"/>
        </w:rPr>
        <w:t xml:space="preserve"> </w:t>
      </w:r>
      <w:r w:rsidR="00730B67">
        <w:rPr>
          <w:rFonts w:ascii="Arial" w:hAnsi="Arial" w:cs="Arial"/>
          <w:b/>
          <w:sz w:val="22"/>
          <w:szCs w:val="22"/>
          <w:u w:val="single"/>
        </w:rPr>
        <w:t>Project Manager</w:t>
      </w:r>
      <w:r w:rsidRPr="007F7A96">
        <w:rPr>
          <w:rFonts w:ascii="Arial" w:hAnsi="Arial" w:cs="Arial"/>
          <w:b/>
          <w:sz w:val="22"/>
          <w:szCs w:val="22"/>
          <w:u w:val="single"/>
        </w:rPr>
        <w:t>: (</w:t>
      </w:r>
      <w:r w:rsidR="00730B67">
        <w:rPr>
          <w:rFonts w:ascii="Arial" w:hAnsi="Arial" w:cs="Arial"/>
          <w:b/>
          <w:sz w:val="22"/>
          <w:szCs w:val="22"/>
          <w:u w:val="single"/>
        </w:rPr>
        <w:t>Maximum 3</w:t>
      </w:r>
      <w:r w:rsidRPr="007F7A96">
        <w:rPr>
          <w:rFonts w:ascii="Arial" w:hAnsi="Arial" w:cs="Arial"/>
          <w:b/>
          <w:sz w:val="22"/>
          <w:szCs w:val="22"/>
          <w:u w:val="single"/>
        </w:rPr>
        <w:t xml:space="preserve"> Points):</w:t>
      </w:r>
    </w:p>
    <w:p w14:paraId="499A31C7" w14:textId="77777777" w:rsidR="00CF79EB" w:rsidRDefault="00CF79EB" w:rsidP="00CF79EB">
      <w:pPr>
        <w:pStyle w:val="ListParagraph"/>
        <w:keepNext/>
        <w:spacing w:before="240" w:after="240"/>
        <w:ind w:left="1512"/>
        <w:rPr>
          <w:rFonts w:ascii="Arial" w:hAnsi="Arial" w:cs="Arial"/>
          <w:b/>
          <w:sz w:val="22"/>
          <w:szCs w:val="22"/>
          <w:u w:val="single"/>
        </w:rPr>
      </w:pPr>
    </w:p>
    <w:p w14:paraId="3B747DA1" w14:textId="77777777" w:rsidR="00CF79EB" w:rsidRPr="007F7A96" w:rsidRDefault="00CF79EB" w:rsidP="00CF79EB">
      <w:pPr>
        <w:pStyle w:val="ListParagraph"/>
        <w:keepNext/>
        <w:spacing w:before="240" w:after="240"/>
        <w:ind w:left="1512"/>
        <w:rPr>
          <w:rFonts w:ascii="Arial" w:hAnsi="Arial" w:cs="Arial"/>
          <w:b/>
          <w:sz w:val="22"/>
          <w:szCs w:val="22"/>
          <w:u w:val="single"/>
        </w:rPr>
      </w:pPr>
    </w:p>
    <w:p w14:paraId="64949402" w14:textId="09BCCC0F" w:rsidR="00CF79EB" w:rsidRPr="00730B67" w:rsidRDefault="00730B67" w:rsidP="00730B67">
      <w:pPr>
        <w:pStyle w:val="ListParagraph"/>
        <w:keepNext/>
        <w:numPr>
          <w:ilvl w:val="0"/>
          <w:numId w:val="17"/>
        </w:numPr>
        <w:spacing w:before="240" w:after="240"/>
        <w:rPr>
          <w:rFonts w:ascii="Arial" w:hAnsi="Arial" w:cs="Arial"/>
          <w:sz w:val="22"/>
          <w:szCs w:val="22"/>
        </w:rPr>
      </w:pPr>
      <w:r w:rsidRPr="00730B67">
        <w:rPr>
          <w:rFonts w:ascii="Arial" w:hAnsi="Arial" w:cs="Arial"/>
          <w:sz w:val="22"/>
          <w:szCs w:val="22"/>
          <w:lang w:val="en-GB"/>
        </w:rPr>
        <w:t>The bidder’s</w:t>
      </w:r>
      <w:r w:rsidRPr="00730B67">
        <w:rPr>
          <w:rFonts w:ascii="Arial" w:hAnsi="Arial" w:cs="Arial"/>
          <w:b/>
          <w:sz w:val="22"/>
          <w:szCs w:val="22"/>
          <w:lang w:val="en-GB"/>
        </w:rPr>
        <w:t xml:space="preserve"> </w:t>
      </w:r>
      <w:r w:rsidRPr="00730B67">
        <w:rPr>
          <w:rFonts w:ascii="Arial" w:hAnsi="Arial" w:cs="Arial"/>
          <w:sz w:val="22"/>
          <w:szCs w:val="22"/>
          <w:lang w:val="en-GB"/>
        </w:rPr>
        <w:t>explanation on how the Project Manager will effectively contribute toward the contract taking into account the requirements and responsibilities as outlined under section 6.1.1 of the ToR</w:t>
      </w:r>
    </w:p>
    <w:p w14:paraId="2AED03EA" w14:textId="61BBDEC7" w:rsidR="00730B67" w:rsidRDefault="00730B67" w:rsidP="00730B67">
      <w:pPr>
        <w:pStyle w:val="ListParagraph"/>
        <w:keepNext/>
        <w:spacing w:before="240" w:after="240"/>
        <w:rPr>
          <w:rFonts w:ascii="Arial" w:hAnsi="Arial" w:cs="Arial"/>
          <w:sz w:val="22"/>
          <w:szCs w:val="22"/>
          <w:lang w:val="en-GB"/>
        </w:rPr>
      </w:pPr>
    </w:p>
    <w:p w14:paraId="7F5E7006" w14:textId="77777777" w:rsidR="00730B67" w:rsidRPr="00730B67" w:rsidRDefault="00730B67" w:rsidP="00730B67">
      <w:pPr>
        <w:pStyle w:val="ListParagraph"/>
        <w:keepNext/>
        <w:spacing w:before="240" w:after="240"/>
        <w:rPr>
          <w:rFonts w:ascii="Arial" w:hAnsi="Arial" w:cs="Arial"/>
          <w:sz w:val="22"/>
          <w:szCs w:val="22"/>
        </w:rPr>
      </w:pPr>
    </w:p>
    <w:p w14:paraId="32FEF582" w14:textId="7A0C6DED" w:rsidR="00CF79EB" w:rsidRDefault="00CF79EB" w:rsidP="00CF79EB">
      <w:pPr>
        <w:pStyle w:val="ListParagraph"/>
        <w:keepNext/>
        <w:numPr>
          <w:ilvl w:val="0"/>
          <w:numId w:val="13"/>
        </w:numPr>
        <w:spacing w:before="240" w:after="240"/>
        <w:rPr>
          <w:rFonts w:ascii="Arial" w:hAnsi="Arial" w:cs="Arial"/>
          <w:b/>
          <w:sz w:val="22"/>
          <w:szCs w:val="22"/>
          <w:u w:val="single"/>
        </w:rPr>
      </w:pPr>
      <w:r w:rsidRPr="007F7A96">
        <w:rPr>
          <w:rFonts w:ascii="Arial" w:hAnsi="Arial" w:cs="Arial"/>
          <w:b/>
          <w:sz w:val="22"/>
          <w:szCs w:val="22"/>
          <w:u w:val="single"/>
        </w:rPr>
        <w:t xml:space="preserve">Key Expert </w:t>
      </w:r>
      <w:r>
        <w:rPr>
          <w:rFonts w:ascii="Arial" w:hAnsi="Arial" w:cs="Arial"/>
          <w:b/>
          <w:sz w:val="22"/>
          <w:szCs w:val="22"/>
          <w:u w:val="single"/>
        </w:rPr>
        <w:t>2</w:t>
      </w:r>
      <w:r w:rsidRPr="007F7A96">
        <w:rPr>
          <w:rFonts w:ascii="Arial" w:hAnsi="Arial" w:cs="Arial"/>
          <w:b/>
          <w:sz w:val="22"/>
          <w:szCs w:val="22"/>
          <w:u w:val="single"/>
        </w:rPr>
        <w:t xml:space="preserve"> </w:t>
      </w:r>
      <w:r w:rsidR="00730B67">
        <w:rPr>
          <w:rFonts w:ascii="Arial" w:hAnsi="Arial" w:cs="Arial"/>
          <w:b/>
          <w:sz w:val="22"/>
          <w:szCs w:val="22"/>
          <w:u w:val="single"/>
        </w:rPr>
        <w:t>–</w:t>
      </w:r>
      <w:r w:rsidRPr="007F7A96">
        <w:rPr>
          <w:rFonts w:ascii="Arial" w:hAnsi="Arial" w:cs="Arial"/>
          <w:b/>
          <w:sz w:val="22"/>
          <w:szCs w:val="22"/>
          <w:u w:val="single"/>
        </w:rPr>
        <w:t xml:space="preserve"> </w:t>
      </w:r>
      <w:r w:rsidR="00730B67">
        <w:rPr>
          <w:rFonts w:ascii="Arial" w:hAnsi="Arial" w:cs="Arial"/>
          <w:b/>
          <w:sz w:val="22"/>
          <w:szCs w:val="22"/>
          <w:u w:val="single"/>
        </w:rPr>
        <w:t>Application Analyst</w:t>
      </w:r>
      <w:r w:rsidRPr="007F7A96">
        <w:rPr>
          <w:rFonts w:ascii="Arial" w:hAnsi="Arial" w:cs="Arial"/>
          <w:b/>
          <w:sz w:val="22"/>
          <w:szCs w:val="22"/>
          <w:u w:val="single"/>
        </w:rPr>
        <w:t>: (</w:t>
      </w:r>
      <w:r w:rsidR="00730B67">
        <w:rPr>
          <w:rFonts w:ascii="Arial" w:hAnsi="Arial" w:cs="Arial"/>
          <w:b/>
          <w:sz w:val="22"/>
          <w:szCs w:val="22"/>
          <w:u w:val="single"/>
        </w:rPr>
        <w:t>Maximum 3</w:t>
      </w:r>
      <w:r w:rsidRPr="007F7A96">
        <w:rPr>
          <w:rFonts w:ascii="Arial" w:hAnsi="Arial" w:cs="Arial"/>
          <w:b/>
          <w:sz w:val="22"/>
          <w:szCs w:val="22"/>
          <w:u w:val="single"/>
        </w:rPr>
        <w:t xml:space="preserve"> Points):</w:t>
      </w:r>
    </w:p>
    <w:p w14:paraId="7A1D3B76" w14:textId="77777777" w:rsidR="00CF79EB" w:rsidRDefault="00CF79EB" w:rsidP="00CF79EB">
      <w:pPr>
        <w:keepNext/>
        <w:spacing w:before="240" w:after="240"/>
        <w:rPr>
          <w:rFonts w:ascii="Arial" w:hAnsi="Arial" w:cs="Arial"/>
          <w:b/>
          <w:sz w:val="22"/>
          <w:szCs w:val="22"/>
          <w:u w:val="single"/>
        </w:rPr>
      </w:pPr>
    </w:p>
    <w:p w14:paraId="7F71D61C" w14:textId="5849A0A3" w:rsidR="00CF79EB" w:rsidRPr="00730B67" w:rsidRDefault="00730B67" w:rsidP="00730B67">
      <w:pPr>
        <w:pStyle w:val="ListParagraph"/>
        <w:keepNext/>
        <w:numPr>
          <w:ilvl w:val="0"/>
          <w:numId w:val="17"/>
        </w:numPr>
        <w:spacing w:before="240" w:after="240"/>
        <w:rPr>
          <w:rFonts w:ascii="Arial" w:hAnsi="Arial" w:cs="Arial"/>
          <w:sz w:val="22"/>
          <w:szCs w:val="22"/>
        </w:rPr>
      </w:pPr>
      <w:r w:rsidRPr="00730B67">
        <w:rPr>
          <w:rFonts w:ascii="Arial" w:hAnsi="Arial" w:cs="Arial"/>
          <w:sz w:val="22"/>
          <w:szCs w:val="22"/>
          <w:lang w:val="en-GB"/>
        </w:rPr>
        <w:t>Marks shall be allocated based on the bidder’s</w:t>
      </w:r>
      <w:r w:rsidRPr="00730B67">
        <w:rPr>
          <w:rFonts w:ascii="Arial" w:hAnsi="Arial" w:cs="Arial"/>
          <w:b/>
          <w:sz w:val="22"/>
          <w:szCs w:val="22"/>
          <w:lang w:val="en-GB"/>
        </w:rPr>
        <w:t xml:space="preserve"> </w:t>
      </w:r>
      <w:r w:rsidRPr="00730B67">
        <w:rPr>
          <w:rFonts w:ascii="Arial" w:hAnsi="Arial" w:cs="Arial"/>
          <w:sz w:val="22"/>
          <w:szCs w:val="22"/>
          <w:lang w:val="en-GB"/>
        </w:rPr>
        <w:t>explanation on how the Application Analyst will effectively contribute toward the contract taking into account the requirements and responsibilities as outlined under section 6.1.1 of the ToR</w:t>
      </w:r>
    </w:p>
    <w:p w14:paraId="63CA66E6" w14:textId="77777777" w:rsidR="00CF79EB" w:rsidRDefault="00CF79EB" w:rsidP="00CF79EB">
      <w:pPr>
        <w:rPr>
          <w:lang w:val="en-GB"/>
        </w:rPr>
      </w:pPr>
    </w:p>
    <w:p w14:paraId="70EE8F5C" w14:textId="6BD782DE" w:rsidR="00730B67" w:rsidRDefault="00730B67" w:rsidP="00730B67">
      <w:pPr>
        <w:pStyle w:val="ListParagraph"/>
        <w:keepNext/>
        <w:numPr>
          <w:ilvl w:val="0"/>
          <w:numId w:val="13"/>
        </w:numPr>
        <w:spacing w:before="240" w:after="240"/>
        <w:rPr>
          <w:rFonts w:ascii="Arial" w:hAnsi="Arial" w:cs="Arial"/>
          <w:b/>
          <w:sz w:val="22"/>
          <w:szCs w:val="22"/>
          <w:u w:val="single"/>
        </w:rPr>
      </w:pPr>
      <w:r w:rsidRPr="007F7A96">
        <w:rPr>
          <w:rFonts w:ascii="Arial" w:hAnsi="Arial" w:cs="Arial"/>
          <w:b/>
          <w:sz w:val="22"/>
          <w:szCs w:val="22"/>
          <w:u w:val="single"/>
        </w:rPr>
        <w:t xml:space="preserve">Key Expert </w:t>
      </w:r>
      <w:r>
        <w:rPr>
          <w:rFonts w:ascii="Arial" w:hAnsi="Arial" w:cs="Arial"/>
          <w:b/>
          <w:sz w:val="22"/>
          <w:szCs w:val="22"/>
          <w:u w:val="single"/>
        </w:rPr>
        <w:t>2</w:t>
      </w:r>
      <w:r w:rsidRPr="007F7A96">
        <w:rPr>
          <w:rFonts w:ascii="Arial" w:hAnsi="Arial" w:cs="Arial"/>
          <w:b/>
          <w:sz w:val="22"/>
          <w:szCs w:val="22"/>
          <w:u w:val="single"/>
        </w:rPr>
        <w:t xml:space="preserve"> </w:t>
      </w:r>
      <w:r>
        <w:rPr>
          <w:rFonts w:ascii="Arial" w:hAnsi="Arial" w:cs="Arial"/>
          <w:b/>
          <w:sz w:val="22"/>
          <w:szCs w:val="22"/>
          <w:u w:val="single"/>
        </w:rPr>
        <w:t>–</w:t>
      </w:r>
      <w:r w:rsidRPr="007F7A96">
        <w:rPr>
          <w:rFonts w:ascii="Arial" w:hAnsi="Arial" w:cs="Arial"/>
          <w:b/>
          <w:sz w:val="22"/>
          <w:szCs w:val="22"/>
          <w:u w:val="single"/>
        </w:rPr>
        <w:t xml:space="preserve"> </w:t>
      </w:r>
      <w:r>
        <w:rPr>
          <w:rFonts w:ascii="Arial" w:hAnsi="Arial" w:cs="Arial"/>
          <w:b/>
          <w:sz w:val="22"/>
          <w:szCs w:val="22"/>
          <w:u w:val="single"/>
        </w:rPr>
        <w:t>Application Developer &amp; QA Tester</w:t>
      </w:r>
      <w:r w:rsidRPr="007F7A96">
        <w:rPr>
          <w:rFonts w:ascii="Arial" w:hAnsi="Arial" w:cs="Arial"/>
          <w:b/>
          <w:sz w:val="22"/>
          <w:szCs w:val="22"/>
          <w:u w:val="single"/>
        </w:rPr>
        <w:t>: (</w:t>
      </w:r>
      <w:r>
        <w:rPr>
          <w:rFonts w:ascii="Arial" w:hAnsi="Arial" w:cs="Arial"/>
          <w:b/>
          <w:sz w:val="22"/>
          <w:szCs w:val="22"/>
          <w:u w:val="single"/>
        </w:rPr>
        <w:t>Maximum 3</w:t>
      </w:r>
      <w:r w:rsidRPr="007F7A96">
        <w:rPr>
          <w:rFonts w:ascii="Arial" w:hAnsi="Arial" w:cs="Arial"/>
          <w:b/>
          <w:sz w:val="22"/>
          <w:szCs w:val="22"/>
          <w:u w:val="single"/>
        </w:rPr>
        <w:t xml:space="preserve"> Points):</w:t>
      </w:r>
    </w:p>
    <w:p w14:paraId="2F0F78FF" w14:textId="28BD0348" w:rsidR="00730B67" w:rsidRDefault="00730B67" w:rsidP="00730B67">
      <w:pPr>
        <w:keepNext/>
        <w:spacing w:before="240" w:after="240"/>
        <w:rPr>
          <w:rFonts w:ascii="Arial" w:hAnsi="Arial" w:cs="Arial"/>
          <w:b/>
          <w:sz w:val="22"/>
          <w:szCs w:val="22"/>
          <w:u w:val="single"/>
        </w:rPr>
      </w:pPr>
    </w:p>
    <w:p w14:paraId="7633AEEE" w14:textId="1E519BF4" w:rsidR="00730B67" w:rsidRPr="00730B67" w:rsidRDefault="00730B67" w:rsidP="00730B67">
      <w:pPr>
        <w:pStyle w:val="ListParagraph"/>
        <w:keepNext/>
        <w:numPr>
          <w:ilvl w:val="0"/>
          <w:numId w:val="17"/>
        </w:numPr>
        <w:spacing w:before="240" w:after="240"/>
        <w:jc w:val="both"/>
        <w:rPr>
          <w:rFonts w:ascii="Arial" w:hAnsi="Arial" w:cs="Arial"/>
          <w:b/>
          <w:sz w:val="22"/>
          <w:szCs w:val="22"/>
          <w:u w:val="single"/>
        </w:rPr>
      </w:pPr>
      <w:r w:rsidRPr="00730B67">
        <w:rPr>
          <w:rFonts w:ascii="Arial" w:hAnsi="Arial" w:cs="Arial"/>
          <w:sz w:val="22"/>
          <w:szCs w:val="22"/>
          <w:lang w:val="en-GB"/>
        </w:rPr>
        <w:t>Marks shall be allocated based on the bidder’s</w:t>
      </w:r>
      <w:r w:rsidRPr="00730B67">
        <w:rPr>
          <w:rFonts w:ascii="Arial" w:hAnsi="Arial" w:cs="Arial"/>
          <w:b/>
          <w:sz w:val="22"/>
          <w:szCs w:val="22"/>
          <w:lang w:val="en-GB"/>
        </w:rPr>
        <w:t xml:space="preserve"> </w:t>
      </w:r>
      <w:r w:rsidRPr="00730B67">
        <w:rPr>
          <w:rFonts w:ascii="Arial" w:hAnsi="Arial" w:cs="Arial"/>
          <w:sz w:val="22"/>
          <w:szCs w:val="22"/>
          <w:lang w:val="en-GB"/>
        </w:rPr>
        <w:t>explanation on how the Application Developer and QA Tester will effectively contribute toward the contract taking into account the requirements and responsibilities as outlined under section 6.1.1 of the ToR</w:t>
      </w:r>
    </w:p>
    <w:p w14:paraId="14198BD1" w14:textId="77777777" w:rsidR="00730B67" w:rsidRPr="00730B67" w:rsidRDefault="00730B67" w:rsidP="00730B67">
      <w:pPr>
        <w:keepNext/>
        <w:spacing w:before="240" w:after="240"/>
        <w:rPr>
          <w:rFonts w:ascii="Arial" w:hAnsi="Arial" w:cs="Arial"/>
          <w:b/>
          <w:sz w:val="22"/>
          <w:szCs w:val="22"/>
          <w:u w:val="single"/>
        </w:rPr>
      </w:pPr>
    </w:p>
    <w:p w14:paraId="66DA7439" w14:textId="77777777" w:rsidR="00CF79EB" w:rsidRDefault="00CF79EB" w:rsidP="00CF79EB">
      <w:pPr>
        <w:rPr>
          <w:lang w:val="en-GB"/>
        </w:rPr>
      </w:pPr>
    </w:p>
    <w:p w14:paraId="65A99369" w14:textId="77777777" w:rsidR="00CF79EB" w:rsidRDefault="00CF79EB" w:rsidP="00CF79EB">
      <w:pPr>
        <w:rPr>
          <w:lang w:val="en-GB"/>
        </w:rPr>
      </w:pPr>
    </w:p>
    <w:p w14:paraId="358901C8" w14:textId="77777777" w:rsidR="00CF79EB" w:rsidRDefault="00CF79EB" w:rsidP="00CF79EB">
      <w:pPr>
        <w:rPr>
          <w:lang w:val="en-GB"/>
        </w:rPr>
      </w:pPr>
    </w:p>
    <w:p w14:paraId="641618F1" w14:textId="77777777" w:rsidR="00CF79EB" w:rsidRDefault="00CF79EB" w:rsidP="00CF79EB">
      <w:pPr>
        <w:rPr>
          <w:lang w:val="en-GB"/>
        </w:rPr>
      </w:pPr>
    </w:p>
    <w:p w14:paraId="58AA140C" w14:textId="7F8CB06D" w:rsidR="00CF79EB" w:rsidRDefault="00CF79EB" w:rsidP="00CF79EB">
      <w:pPr>
        <w:rPr>
          <w:lang w:val="en-GB"/>
        </w:rPr>
      </w:pPr>
    </w:p>
    <w:p w14:paraId="535932FE" w14:textId="20061B9C" w:rsidR="00730B67" w:rsidRDefault="00730B67" w:rsidP="00CF79EB">
      <w:pPr>
        <w:rPr>
          <w:lang w:val="en-GB"/>
        </w:rPr>
      </w:pPr>
    </w:p>
    <w:p w14:paraId="6FB89C71" w14:textId="77777777" w:rsidR="00730B67" w:rsidRDefault="00730B67" w:rsidP="00CF79EB">
      <w:pPr>
        <w:rPr>
          <w:lang w:val="en-GB"/>
        </w:rPr>
      </w:pPr>
    </w:p>
    <w:p w14:paraId="0FCFF451" w14:textId="77777777" w:rsidR="00CF79EB" w:rsidRDefault="00CF79EB" w:rsidP="00CF79EB">
      <w:pPr>
        <w:rPr>
          <w:lang w:val="en-GB"/>
        </w:rPr>
      </w:pPr>
    </w:p>
    <w:p w14:paraId="37DC86BE" w14:textId="77777777" w:rsidR="00CF79EB" w:rsidRDefault="00CF79EB" w:rsidP="00CF79EB">
      <w:pPr>
        <w:rPr>
          <w:lang w:val="en-GB"/>
        </w:rPr>
      </w:pPr>
    </w:p>
    <w:p w14:paraId="2229ED29" w14:textId="77777777" w:rsidR="00CF79EB" w:rsidRDefault="00CF79EB" w:rsidP="00CF79EB">
      <w:pPr>
        <w:rPr>
          <w:lang w:val="en-GB"/>
        </w:rPr>
      </w:pPr>
    </w:p>
    <w:p w14:paraId="3D7BF1F8" w14:textId="77777777" w:rsidR="00CF79EB" w:rsidRDefault="00CF79EB" w:rsidP="00CF79EB">
      <w:pPr>
        <w:rPr>
          <w:lang w:val="en-GB"/>
        </w:rPr>
      </w:pPr>
    </w:p>
    <w:p w14:paraId="56FE9A26" w14:textId="77777777" w:rsidR="00CF79EB" w:rsidRPr="00AD7CEB" w:rsidRDefault="00CF79EB" w:rsidP="00CF79EB">
      <w:pPr>
        <w:rPr>
          <w:lang w:val="en-GB"/>
        </w:rPr>
      </w:pPr>
    </w:p>
    <w:p w14:paraId="006C8298" w14:textId="77777777" w:rsidR="00CF79EB" w:rsidRPr="00FF796A" w:rsidRDefault="00CF79EB" w:rsidP="00CF79EB">
      <w:pPr>
        <w:pStyle w:val="Heading2"/>
        <w:spacing w:line="276" w:lineRule="auto"/>
        <w:rPr>
          <w:rFonts w:ascii="Arial" w:hAnsi="Arial"/>
          <w:b w:val="0"/>
        </w:rPr>
      </w:pPr>
      <w:r w:rsidRPr="00FF796A">
        <w:rPr>
          <w:rFonts w:ascii="Arial" w:hAnsi="Arial"/>
          <w:b w:val="0"/>
          <w:sz w:val="22"/>
          <w:szCs w:val="22"/>
        </w:rPr>
        <w:t>Note: Any comments contradicting the ToR or falling outside their scope of the proposed project will not form part of the final contract.</w:t>
      </w:r>
      <w:bookmarkEnd w:id="0"/>
      <w:bookmarkEnd w:id="1"/>
    </w:p>
    <w:sectPr w:rsidR="00CF79EB" w:rsidRPr="00FF79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71AA0"/>
    <w:multiLevelType w:val="singleLevel"/>
    <w:tmpl w:val="4FA6F00E"/>
    <w:lvl w:ilvl="0">
      <w:start w:val="1"/>
      <w:numFmt w:val="lowerLetter"/>
      <w:lvlText w:val="%1."/>
      <w:lvlJc w:val="left"/>
      <w:pPr>
        <w:ind w:left="1440" w:hanging="360"/>
      </w:pPr>
      <w:rPr>
        <w:rFonts w:hint="default"/>
        <w:b/>
      </w:rPr>
    </w:lvl>
  </w:abstractNum>
  <w:abstractNum w:abstractNumId="1" w15:restartNumberingAfterBreak="0">
    <w:nsid w:val="07D76E5A"/>
    <w:multiLevelType w:val="hybridMultilevel"/>
    <w:tmpl w:val="9ECEC27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A1A30B6"/>
    <w:multiLevelType w:val="hybridMultilevel"/>
    <w:tmpl w:val="3EFA7256"/>
    <w:lvl w:ilvl="0" w:tplc="04090019">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 w15:restartNumberingAfterBreak="0">
    <w:nsid w:val="18EA0E97"/>
    <w:multiLevelType w:val="hybridMultilevel"/>
    <w:tmpl w:val="13E476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9A426F"/>
    <w:multiLevelType w:val="hybridMultilevel"/>
    <w:tmpl w:val="D264BFE0"/>
    <w:lvl w:ilvl="0" w:tplc="04090005">
      <w:start w:val="1"/>
      <w:numFmt w:val="bullet"/>
      <w:lvlText w:val=""/>
      <w:lvlJc w:val="left"/>
      <w:pPr>
        <w:ind w:left="1242" w:hanging="360"/>
      </w:pPr>
      <w:rPr>
        <w:rFonts w:ascii="Wingdings" w:hAnsi="Wingdings"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5" w15:restartNumberingAfterBreak="0">
    <w:nsid w:val="38A13A28"/>
    <w:multiLevelType w:val="hybridMultilevel"/>
    <w:tmpl w:val="5D141A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C87FDA"/>
    <w:multiLevelType w:val="hybridMultilevel"/>
    <w:tmpl w:val="1BBA04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A420CC"/>
    <w:multiLevelType w:val="singleLevel"/>
    <w:tmpl w:val="4FA6F00E"/>
    <w:lvl w:ilvl="0">
      <w:start w:val="1"/>
      <w:numFmt w:val="lowerLetter"/>
      <w:lvlText w:val="%1."/>
      <w:lvlJc w:val="left"/>
      <w:pPr>
        <w:ind w:left="1440" w:hanging="360"/>
      </w:pPr>
      <w:rPr>
        <w:rFonts w:hint="default"/>
        <w:b/>
      </w:rPr>
    </w:lvl>
  </w:abstractNum>
  <w:abstractNum w:abstractNumId="8" w15:restartNumberingAfterBreak="0">
    <w:nsid w:val="443D07D2"/>
    <w:multiLevelType w:val="singleLevel"/>
    <w:tmpl w:val="0409000F"/>
    <w:lvl w:ilvl="0">
      <w:start w:val="1"/>
      <w:numFmt w:val="decimal"/>
      <w:lvlText w:val="%1."/>
      <w:lvlJc w:val="left"/>
      <w:pPr>
        <w:ind w:left="720" w:hanging="360"/>
      </w:pPr>
    </w:lvl>
  </w:abstractNum>
  <w:abstractNum w:abstractNumId="9" w15:restartNumberingAfterBreak="0">
    <w:nsid w:val="4ABF4642"/>
    <w:multiLevelType w:val="hybridMultilevel"/>
    <w:tmpl w:val="7BE0A05C"/>
    <w:lvl w:ilvl="0" w:tplc="04090005">
      <w:start w:val="1"/>
      <w:numFmt w:val="bullet"/>
      <w:lvlText w:val=""/>
      <w:lvlJc w:val="left"/>
      <w:pPr>
        <w:ind w:left="854" w:hanging="360"/>
      </w:pPr>
      <w:rPr>
        <w:rFonts w:ascii="Wingdings" w:hAnsi="Wingdings" w:hint="default"/>
        <w:b/>
      </w:rPr>
    </w:lvl>
    <w:lvl w:ilvl="1" w:tplc="04090019" w:tentative="1">
      <w:start w:val="1"/>
      <w:numFmt w:val="lowerLetter"/>
      <w:lvlText w:val="%2."/>
      <w:lvlJc w:val="left"/>
      <w:pPr>
        <w:ind w:left="1574" w:hanging="360"/>
      </w:pPr>
    </w:lvl>
    <w:lvl w:ilvl="2" w:tplc="0409001B" w:tentative="1">
      <w:start w:val="1"/>
      <w:numFmt w:val="lowerRoman"/>
      <w:lvlText w:val="%3."/>
      <w:lvlJc w:val="right"/>
      <w:pPr>
        <w:ind w:left="2294" w:hanging="180"/>
      </w:pPr>
    </w:lvl>
    <w:lvl w:ilvl="3" w:tplc="0409000F" w:tentative="1">
      <w:start w:val="1"/>
      <w:numFmt w:val="decimal"/>
      <w:lvlText w:val="%4."/>
      <w:lvlJc w:val="left"/>
      <w:pPr>
        <w:ind w:left="3014" w:hanging="360"/>
      </w:pPr>
    </w:lvl>
    <w:lvl w:ilvl="4" w:tplc="04090019" w:tentative="1">
      <w:start w:val="1"/>
      <w:numFmt w:val="lowerLetter"/>
      <w:lvlText w:val="%5."/>
      <w:lvlJc w:val="left"/>
      <w:pPr>
        <w:ind w:left="3734" w:hanging="360"/>
      </w:pPr>
    </w:lvl>
    <w:lvl w:ilvl="5" w:tplc="0409001B" w:tentative="1">
      <w:start w:val="1"/>
      <w:numFmt w:val="lowerRoman"/>
      <w:lvlText w:val="%6."/>
      <w:lvlJc w:val="right"/>
      <w:pPr>
        <w:ind w:left="4454" w:hanging="180"/>
      </w:pPr>
    </w:lvl>
    <w:lvl w:ilvl="6" w:tplc="0409000F" w:tentative="1">
      <w:start w:val="1"/>
      <w:numFmt w:val="decimal"/>
      <w:lvlText w:val="%7."/>
      <w:lvlJc w:val="left"/>
      <w:pPr>
        <w:ind w:left="5174" w:hanging="360"/>
      </w:pPr>
    </w:lvl>
    <w:lvl w:ilvl="7" w:tplc="04090019" w:tentative="1">
      <w:start w:val="1"/>
      <w:numFmt w:val="lowerLetter"/>
      <w:lvlText w:val="%8."/>
      <w:lvlJc w:val="left"/>
      <w:pPr>
        <w:ind w:left="5894" w:hanging="360"/>
      </w:pPr>
    </w:lvl>
    <w:lvl w:ilvl="8" w:tplc="0409001B" w:tentative="1">
      <w:start w:val="1"/>
      <w:numFmt w:val="lowerRoman"/>
      <w:lvlText w:val="%9."/>
      <w:lvlJc w:val="right"/>
      <w:pPr>
        <w:ind w:left="6614" w:hanging="180"/>
      </w:pPr>
    </w:lvl>
  </w:abstractNum>
  <w:abstractNum w:abstractNumId="10" w15:restartNumberingAfterBreak="0">
    <w:nsid w:val="4E781150"/>
    <w:multiLevelType w:val="hybridMultilevel"/>
    <w:tmpl w:val="01DA5C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D3316F"/>
    <w:multiLevelType w:val="hybridMultilevel"/>
    <w:tmpl w:val="5F56EFFC"/>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5C3C424C"/>
    <w:multiLevelType w:val="hybridMultilevel"/>
    <w:tmpl w:val="4F28027C"/>
    <w:lvl w:ilvl="0" w:tplc="C0D8D8A8">
      <w:start w:val="4"/>
      <w:numFmt w:val="bullet"/>
      <w:lvlText w:val="-"/>
      <w:lvlJc w:val="left"/>
      <w:pPr>
        <w:ind w:left="1080" w:hanging="360"/>
      </w:pPr>
      <w:rPr>
        <w:rFonts w:ascii="Trebuchet MS" w:eastAsia="Trebuchet MS" w:hAnsi="Trebuchet MS" w:cs="Trebuchet M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3" w15:restartNumberingAfterBreak="0">
    <w:nsid w:val="65181676"/>
    <w:multiLevelType w:val="hybridMultilevel"/>
    <w:tmpl w:val="CB66BAA6"/>
    <w:lvl w:ilvl="0" w:tplc="C1BCE6F0">
      <w:start w:val="1"/>
      <w:numFmt w:val="lowerLetter"/>
      <w:lvlText w:val="%1."/>
      <w:lvlJc w:val="left"/>
      <w:pPr>
        <w:ind w:left="1512" w:hanging="360"/>
      </w:pPr>
      <w:rPr>
        <w:caps w:val="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4" w15:restartNumberingAfterBreak="0">
    <w:nsid w:val="66EB08E9"/>
    <w:multiLevelType w:val="singleLevel"/>
    <w:tmpl w:val="4FA6F00E"/>
    <w:lvl w:ilvl="0">
      <w:start w:val="1"/>
      <w:numFmt w:val="lowerLetter"/>
      <w:lvlText w:val="%1."/>
      <w:lvlJc w:val="left"/>
      <w:pPr>
        <w:ind w:left="1440" w:hanging="360"/>
      </w:pPr>
      <w:rPr>
        <w:rFonts w:hint="default"/>
        <w:b/>
      </w:rPr>
    </w:lvl>
  </w:abstractNum>
  <w:abstractNum w:abstractNumId="15" w15:restartNumberingAfterBreak="0">
    <w:nsid w:val="6B086DAA"/>
    <w:multiLevelType w:val="hybridMultilevel"/>
    <w:tmpl w:val="9ED84858"/>
    <w:lvl w:ilvl="0" w:tplc="C1BCE6F0">
      <w:start w:val="1"/>
      <w:numFmt w:val="lowerLetter"/>
      <w:lvlText w:val="%1."/>
      <w:lvlJc w:val="left"/>
      <w:pPr>
        <w:ind w:left="1512" w:hanging="360"/>
      </w:pPr>
      <w:rPr>
        <w:caps w:val="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 w15:restartNumberingAfterBreak="0">
    <w:nsid w:val="786938C5"/>
    <w:multiLevelType w:val="hybridMultilevel"/>
    <w:tmpl w:val="595E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9E013E"/>
    <w:multiLevelType w:val="hybridMultilevel"/>
    <w:tmpl w:val="BAFCD89C"/>
    <w:lvl w:ilvl="0" w:tplc="04090005">
      <w:start w:val="1"/>
      <w:numFmt w:val="bullet"/>
      <w:lvlText w:val=""/>
      <w:lvlJc w:val="left"/>
      <w:pPr>
        <w:ind w:left="854" w:hanging="360"/>
      </w:pPr>
      <w:rPr>
        <w:rFonts w:ascii="Wingdings" w:hAnsi="Wingdings"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num w:numId="1">
    <w:abstractNumId w:val="8"/>
  </w:num>
  <w:num w:numId="2">
    <w:abstractNumId w:val="7"/>
  </w:num>
  <w:num w:numId="3">
    <w:abstractNumId w:val="9"/>
  </w:num>
  <w:num w:numId="4">
    <w:abstractNumId w:val="17"/>
  </w:num>
  <w:num w:numId="5">
    <w:abstractNumId w:val="4"/>
  </w:num>
  <w:num w:numId="6">
    <w:abstractNumId w:val="11"/>
  </w:num>
  <w:num w:numId="7">
    <w:abstractNumId w:val="0"/>
  </w:num>
  <w:num w:numId="8">
    <w:abstractNumId w:val="5"/>
  </w:num>
  <w:num w:numId="9">
    <w:abstractNumId w:val="16"/>
  </w:num>
  <w:num w:numId="10">
    <w:abstractNumId w:val="14"/>
  </w:num>
  <w:num w:numId="11">
    <w:abstractNumId w:val="2"/>
  </w:num>
  <w:num w:numId="12">
    <w:abstractNumId w:val="6"/>
  </w:num>
  <w:num w:numId="13">
    <w:abstractNumId w:val="15"/>
  </w:num>
  <w:num w:numId="14">
    <w:abstractNumId w:val="3"/>
  </w:num>
  <w:num w:numId="15">
    <w:abstractNumId w:val="1"/>
  </w:num>
  <w:num w:numId="16">
    <w:abstractNumId w:val="12"/>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EB"/>
    <w:rsid w:val="0003668F"/>
    <w:rsid w:val="00730B67"/>
    <w:rsid w:val="00AF50F4"/>
    <w:rsid w:val="00CF79EB"/>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313DD"/>
  <w15:chartTrackingRefBased/>
  <w15:docId w15:val="{E71EF7F4-B0C4-5044-B6E0-EA744979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M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EB"/>
    <w:rPr>
      <w:rFonts w:ascii="Times New Roman" w:eastAsia="Times New Roman" w:hAnsi="Times New Roman" w:cs="Times New Roman"/>
      <w:lang w:val="en-US"/>
    </w:rPr>
  </w:style>
  <w:style w:type="paragraph" w:styleId="Heading1">
    <w:name w:val="heading 1"/>
    <w:basedOn w:val="Normal"/>
    <w:next w:val="Normal"/>
    <w:link w:val="Heading1Char"/>
    <w:qFormat/>
    <w:rsid w:val="00CF79EB"/>
    <w:pPr>
      <w:keepNext/>
      <w:spacing w:before="100" w:beforeAutospacing="1" w:after="100" w:afterAutospacing="1"/>
      <w:outlineLvl w:val="0"/>
    </w:pPr>
    <w:rPr>
      <w:rFonts w:ascii="Trebuchet MS" w:hAnsi="Trebuchet MS" w:cs="Arial"/>
      <w:b/>
      <w:bCs/>
      <w:kern w:val="32"/>
      <w:sz w:val="28"/>
      <w:szCs w:val="32"/>
    </w:rPr>
  </w:style>
  <w:style w:type="paragraph" w:styleId="Heading2">
    <w:name w:val="heading 2"/>
    <w:basedOn w:val="Heading3"/>
    <w:next w:val="Normal"/>
    <w:link w:val="Heading2Char"/>
    <w:qFormat/>
    <w:rsid w:val="00CF79EB"/>
    <w:pPr>
      <w:keepLines w:val="0"/>
      <w:spacing w:before="100" w:beforeAutospacing="1" w:after="100" w:afterAutospacing="1"/>
      <w:outlineLvl w:val="1"/>
    </w:pPr>
    <w:rPr>
      <w:rFonts w:ascii="Trebuchet MS" w:eastAsia="Times New Roman" w:hAnsi="Trebuchet MS" w:cs="Arial"/>
      <w:b/>
      <w:bCs/>
      <w:i/>
      <w:color w:val="auto"/>
    </w:rPr>
  </w:style>
  <w:style w:type="paragraph" w:styleId="Heading3">
    <w:name w:val="heading 3"/>
    <w:basedOn w:val="Normal"/>
    <w:next w:val="Normal"/>
    <w:link w:val="Heading3Char"/>
    <w:uiPriority w:val="9"/>
    <w:semiHidden/>
    <w:unhideWhenUsed/>
    <w:qFormat/>
    <w:rsid w:val="00CF79E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79EB"/>
    <w:rPr>
      <w:rFonts w:ascii="Trebuchet MS" w:eastAsia="Times New Roman" w:hAnsi="Trebuchet MS" w:cs="Arial"/>
      <w:b/>
      <w:bCs/>
      <w:kern w:val="32"/>
      <w:sz w:val="28"/>
      <w:szCs w:val="32"/>
      <w:lang w:val="en-US"/>
    </w:rPr>
  </w:style>
  <w:style w:type="character" w:customStyle="1" w:styleId="Heading2Char">
    <w:name w:val="Heading 2 Char"/>
    <w:basedOn w:val="DefaultParagraphFont"/>
    <w:link w:val="Heading2"/>
    <w:rsid w:val="00CF79EB"/>
    <w:rPr>
      <w:rFonts w:ascii="Trebuchet MS" w:eastAsia="Times New Roman" w:hAnsi="Trebuchet MS" w:cs="Arial"/>
      <w:b/>
      <w:bCs/>
      <w:i/>
      <w:lang w:val="en-US"/>
    </w:rPr>
  </w:style>
  <w:style w:type="paragraph" w:styleId="ListParagraph">
    <w:name w:val="List Paragraph"/>
    <w:basedOn w:val="Normal"/>
    <w:uiPriority w:val="34"/>
    <w:qFormat/>
    <w:rsid w:val="00CF79EB"/>
    <w:pPr>
      <w:ind w:left="720"/>
      <w:contextualSpacing/>
    </w:pPr>
  </w:style>
  <w:style w:type="paragraph" w:styleId="NormalWeb">
    <w:name w:val="Normal (Web)"/>
    <w:basedOn w:val="Normal"/>
    <w:uiPriority w:val="99"/>
    <w:unhideWhenUsed/>
    <w:rsid w:val="00CF79EB"/>
    <w:pPr>
      <w:spacing w:before="100" w:beforeAutospacing="1" w:after="100" w:afterAutospacing="1"/>
    </w:pPr>
  </w:style>
  <w:style w:type="paragraph" w:customStyle="1" w:styleId="bullet-3">
    <w:name w:val="bullet-3"/>
    <w:basedOn w:val="Normal"/>
    <w:uiPriority w:val="99"/>
    <w:rsid w:val="00CF79EB"/>
    <w:pPr>
      <w:widowControl w:val="0"/>
      <w:spacing w:before="240" w:line="240" w:lineRule="exact"/>
      <w:ind w:left="2212" w:hanging="284"/>
      <w:jc w:val="both"/>
    </w:pPr>
    <w:rPr>
      <w:rFonts w:ascii="Arial" w:hAnsi="Arial"/>
      <w:snapToGrid w:val="0"/>
      <w:szCs w:val="20"/>
      <w:lang w:val="cs-CZ"/>
    </w:rPr>
  </w:style>
  <w:style w:type="character" w:customStyle="1" w:styleId="Heading3Char">
    <w:name w:val="Heading 3 Char"/>
    <w:basedOn w:val="DefaultParagraphFont"/>
    <w:link w:val="Heading3"/>
    <w:uiPriority w:val="9"/>
    <w:semiHidden/>
    <w:rsid w:val="00CF79EB"/>
    <w:rPr>
      <w:rFonts w:asciiTheme="majorHAnsi" w:eastAsiaTheme="majorEastAsia" w:hAnsiTheme="majorHAnsi" w:cstheme="majorBidi"/>
      <w:color w:val="1F3763" w:themeColor="accent1" w:themeShade="7F"/>
      <w:lang w:val="en-US"/>
    </w:rPr>
  </w:style>
  <w:style w:type="paragraph" w:styleId="TOC2">
    <w:name w:val="toc 2"/>
    <w:basedOn w:val="Normal"/>
    <w:next w:val="Normal"/>
    <w:autoRedefine/>
    <w:uiPriority w:val="39"/>
    <w:semiHidden/>
    <w:unhideWhenUsed/>
    <w:rsid w:val="00730B6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838</Words>
  <Characters>4782</Characters>
  <Application>Microsoft Office Word</Application>
  <DocSecurity>0</DocSecurity>
  <Lines>39</Lines>
  <Paragraphs>11</Paragraphs>
  <ScaleCrop>false</ScaleCrop>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Aquilina</dc:creator>
  <cp:keywords/>
  <dc:description/>
  <cp:lastModifiedBy>Andrew Aquilina</cp:lastModifiedBy>
  <cp:revision>3</cp:revision>
  <dcterms:created xsi:type="dcterms:W3CDTF">2021-09-16T12:41:00Z</dcterms:created>
  <dcterms:modified xsi:type="dcterms:W3CDTF">2021-09-17T11:16:00Z</dcterms:modified>
</cp:coreProperties>
</file>